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4509C" w14:textId="77777777" w:rsidR="00475EB0" w:rsidRDefault="00475EB0">
      <w:pPr>
        <w:pStyle w:val="BodyText"/>
        <w:spacing w:before="47"/>
        <w:rPr>
          <w:rFonts w:ascii="Arial" w:hAnsi="Arial" w:cs="Arial"/>
          <w:color w:val="000000"/>
        </w:rPr>
      </w:pPr>
    </w:p>
    <w:p w14:paraId="0B2EF1AA" w14:textId="56A4D10C" w:rsidR="00516E4C" w:rsidRDefault="00FC45A2">
      <w:pPr>
        <w:ind w:left="21" w:right="21"/>
        <w:jc w:val="center"/>
        <w:rPr>
          <w:rFonts w:ascii="Arial" w:hAnsi="Arial" w:cs="Arial"/>
          <w:b/>
          <w:color w:val="000000"/>
          <w:sz w:val="32"/>
          <w:szCs w:val="32"/>
        </w:rPr>
      </w:pPr>
      <w:proofErr w:type="spellStart"/>
      <w:r w:rsidRPr="00516E4C">
        <w:rPr>
          <w:rFonts w:ascii="Arial" w:hAnsi="Arial" w:cs="Arial"/>
          <w:b/>
          <w:bCs/>
          <w:color w:val="000000"/>
          <w:sz w:val="32"/>
          <w:szCs w:val="32"/>
        </w:rPr>
        <w:t>Kardus</w:t>
      </w:r>
      <w:proofErr w:type="spellEnd"/>
      <w:r w:rsidRPr="00516E4C">
        <w:rPr>
          <w:rFonts w:ascii="Arial" w:hAnsi="Arial" w:cs="Arial"/>
          <w:b/>
          <w:bCs/>
          <w:color w:val="000000"/>
          <w:sz w:val="32"/>
          <w:szCs w:val="32"/>
        </w:rPr>
        <w:t xml:space="preserve"> Kreatif</w:t>
      </w:r>
      <w:r w:rsidRPr="00516E4C">
        <w:rPr>
          <w:rFonts w:ascii="Arial" w:hAnsi="Arial" w:cs="Arial"/>
          <w:b/>
          <w:color w:val="000000"/>
          <w:sz w:val="32"/>
          <w:szCs w:val="32"/>
        </w:rPr>
        <w:t xml:space="preserve">: Media Visual </w:t>
      </w:r>
      <w:proofErr w:type="spellStart"/>
      <w:r w:rsidRPr="00516E4C">
        <w:rPr>
          <w:rFonts w:ascii="Arial" w:hAnsi="Arial" w:cs="Arial"/>
          <w:b/>
          <w:color w:val="000000"/>
          <w:sz w:val="32"/>
          <w:szCs w:val="32"/>
        </w:rPr>
        <w:t>Inovatif</w:t>
      </w:r>
      <w:proofErr w:type="spellEnd"/>
      <w:r w:rsidRPr="00516E4C">
        <w:rPr>
          <w:rFonts w:ascii="Arial" w:hAnsi="Arial" w:cs="Arial"/>
          <w:b/>
          <w:color w:val="000000"/>
          <w:sz w:val="32"/>
          <w:szCs w:val="32"/>
        </w:rPr>
        <w:t xml:space="preserve"> </w:t>
      </w:r>
    </w:p>
    <w:p w14:paraId="1425E75F" w14:textId="10C37FC9" w:rsidR="00475EB0" w:rsidRDefault="00FC45A2">
      <w:pPr>
        <w:ind w:left="21" w:right="21"/>
        <w:jc w:val="center"/>
        <w:rPr>
          <w:rFonts w:ascii="Arial" w:hAnsi="Arial" w:cs="Arial"/>
          <w:b/>
          <w:color w:val="000000"/>
          <w:sz w:val="32"/>
          <w:szCs w:val="32"/>
        </w:rPr>
      </w:pPr>
      <w:proofErr w:type="spellStart"/>
      <w:r w:rsidRPr="00516E4C">
        <w:rPr>
          <w:rFonts w:ascii="Arial" w:hAnsi="Arial" w:cs="Arial"/>
          <w:b/>
          <w:color w:val="000000"/>
          <w:sz w:val="32"/>
          <w:szCs w:val="32"/>
        </w:rPr>
        <w:t>Untuk</w:t>
      </w:r>
      <w:proofErr w:type="spellEnd"/>
      <w:r w:rsidRPr="00516E4C">
        <w:rPr>
          <w:rFonts w:ascii="Arial" w:hAnsi="Arial" w:cs="Arial"/>
          <w:b/>
          <w:color w:val="000000"/>
          <w:sz w:val="32"/>
          <w:szCs w:val="32"/>
        </w:rPr>
        <w:t xml:space="preserve"> </w:t>
      </w:r>
      <w:proofErr w:type="spellStart"/>
      <w:r w:rsidRPr="00516E4C">
        <w:rPr>
          <w:rFonts w:ascii="Arial" w:hAnsi="Arial" w:cs="Arial"/>
          <w:b/>
          <w:color w:val="000000"/>
          <w:sz w:val="32"/>
          <w:szCs w:val="32"/>
        </w:rPr>
        <w:t>Pembelajaran</w:t>
      </w:r>
      <w:proofErr w:type="spellEnd"/>
      <w:r w:rsidRPr="00516E4C">
        <w:rPr>
          <w:rFonts w:ascii="Arial" w:hAnsi="Arial" w:cs="Arial"/>
          <w:b/>
          <w:color w:val="000000"/>
          <w:sz w:val="32"/>
          <w:szCs w:val="32"/>
        </w:rPr>
        <w:t xml:space="preserve"> Bahasa </w:t>
      </w:r>
      <w:proofErr w:type="spellStart"/>
      <w:r w:rsidRPr="00516E4C">
        <w:rPr>
          <w:rFonts w:ascii="Arial" w:hAnsi="Arial" w:cs="Arial"/>
          <w:b/>
          <w:color w:val="000000"/>
          <w:sz w:val="32"/>
          <w:szCs w:val="32"/>
        </w:rPr>
        <w:t>Inggris</w:t>
      </w:r>
      <w:proofErr w:type="spellEnd"/>
      <w:r w:rsidRPr="00516E4C">
        <w:rPr>
          <w:rFonts w:ascii="Arial" w:hAnsi="Arial" w:cs="Arial"/>
          <w:b/>
          <w:color w:val="000000"/>
          <w:sz w:val="32"/>
          <w:szCs w:val="32"/>
        </w:rPr>
        <w:t xml:space="preserve"> S</w:t>
      </w:r>
      <w:r>
        <w:rPr>
          <w:rFonts w:ascii="Arial" w:hAnsi="Arial" w:cs="Arial"/>
          <w:b/>
          <w:color w:val="000000"/>
          <w:sz w:val="32"/>
          <w:szCs w:val="32"/>
        </w:rPr>
        <w:t>D</w:t>
      </w:r>
    </w:p>
    <w:p w14:paraId="7F813E1E" w14:textId="77777777" w:rsidR="00747099" w:rsidRDefault="00747099">
      <w:pPr>
        <w:ind w:left="21" w:right="21"/>
        <w:jc w:val="center"/>
        <w:rPr>
          <w:rFonts w:ascii="Arial" w:hAnsi="Arial" w:cs="Arial"/>
          <w:b/>
          <w:color w:val="000000"/>
          <w:sz w:val="24"/>
          <w:szCs w:val="24"/>
          <w:lang w:val="sv-SE"/>
        </w:rPr>
      </w:pPr>
    </w:p>
    <w:p w14:paraId="59D9DB4D" w14:textId="3D9C4272" w:rsidR="00747099" w:rsidRDefault="00747099" w:rsidP="0061308E">
      <w:pPr>
        <w:pStyle w:val="BodyText"/>
        <w:spacing w:after="240"/>
        <w:ind w:left="23" w:right="23"/>
        <w:jc w:val="center"/>
        <w:rPr>
          <w:rFonts w:ascii="Arial" w:hAnsi="Arial" w:cs="Arial"/>
          <w:vertAlign w:val="superscript"/>
        </w:rPr>
      </w:pPr>
      <w:r w:rsidRPr="00747099">
        <w:rPr>
          <w:rFonts w:ascii="Arial" w:hAnsi="Arial" w:cs="Arial"/>
        </w:rPr>
        <w:t>Hana</w:t>
      </w:r>
      <w:r>
        <w:rPr>
          <w:rFonts w:ascii="Arial" w:hAnsi="Arial" w:cs="Arial"/>
        </w:rPr>
        <w:t xml:space="preserve"> Azizah</w:t>
      </w:r>
      <w:r>
        <w:rPr>
          <w:rFonts w:ascii="Arial" w:hAnsi="Arial" w:cs="Arial"/>
          <w:vertAlign w:val="superscript"/>
        </w:rPr>
        <w:t>1*</w:t>
      </w:r>
      <w:r w:rsidRPr="00747099">
        <w:rPr>
          <w:rFonts w:ascii="Arial" w:hAnsi="Arial" w:cs="Arial"/>
        </w:rPr>
        <w:t>,</w:t>
      </w:r>
      <w:r w:rsidRPr="00747099">
        <w:rPr>
          <w:rFonts w:ascii="Arial" w:hAnsi="Arial" w:cs="Arial"/>
          <w:spacing w:val="-22"/>
        </w:rPr>
        <w:t xml:space="preserve"> </w:t>
      </w:r>
      <w:proofErr w:type="spellStart"/>
      <w:r w:rsidRPr="00747099">
        <w:rPr>
          <w:rFonts w:ascii="Arial" w:hAnsi="Arial" w:cs="Arial"/>
        </w:rPr>
        <w:t>Nuralfiani</w:t>
      </w:r>
      <w:proofErr w:type="spellEnd"/>
      <w:r w:rsidRPr="00747099">
        <w:rPr>
          <w:rFonts w:ascii="Arial" w:hAnsi="Arial" w:cs="Arial"/>
        </w:rPr>
        <w:t xml:space="preserve"> Arif</w:t>
      </w:r>
      <w:r>
        <w:rPr>
          <w:rFonts w:ascii="Arial" w:hAnsi="Arial" w:cs="Arial"/>
        </w:rPr>
        <w:t xml:space="preserve"> </w:t>
      </w:r>
      <w:r>
        <w:rPr>
          <w:rFonts w:ascii="Arial" w:hAnsi="Arial" w:cs="Arial"/>
          <w:vertAlign w:val="superscript"/>
        </w:rPr>
        <w:t>2</w:t>
      </w:r>
      <w:r w:rsidRPr="00747099">
        <w:rPr>
          <w:rFonts w:ascii="Arial" w:hAnsi="Arial" w:cs="Arial"/>
        </w:rPr>
        <w:t>,</w:t>
      </w:r>
      <w:r w:rsidRPr="00747099">
        <w:rPr>
          <w:rFonts w:ascii="Arial" w:hAnsi="Arial" w:cs="Arial"/>
          <w:spacing w:val="-3"/>
        </w:rPr>
        <w:t xml:space="preserve"> </w:t>
      </w:r>
      <w:proofErr w:type="spellStart"/>
      <w:r w:rsidRPr="00747099">
        <w:rPr>
          <w:rFonts w:ascii="Arial" w:hAnsi="Arial" w:cs="Arial"/>
        </w:rPr>
        <w:t>Ulfa</w:t>
      </w:r>
      <w:proofErr w:type="spellEnd"/>
      <w:r w:rsidRPr="00747099">
        <w:rPr>
          <w:rFonts w:ascii="Arial" w:hAnsi="Arial" w:cs="Arial"/>
        </w:rPr>
        <w:t xml:space="preserve"> Ayun</w:t>
      </w:r>
      <w:r>
        <w:rPr>
          <w:rFonts w:ascii="Arial" w:hAnsi="Arial" w:cs="Arial"/>
          <w:vertAlign w:val="superscript"/>
        </w:rPr>
        <w:t>3</w:t>
      </w:r>
      <w:r w:rsidRPr="00747099">
        <w:rPr>
          <w:rFonts w:ascii="Arial" w:hAnsi="Arial" w:cs="Arial"/>
        </w:rPr>
        <w:t>, Badriyah Kamilah Arif</w:t>
      </w:r>
      <w:r>
        <w:rPr>
          <w:rFonts w:ascii="Arial" w:hAnsi="Arial" w:cs="Arial"/>
        </w:rPr>
        <w:t xml:space="preserve"> </w:t>
      </w:r>
      <w:r>
        <w:rPr>
          <w:rFonts w:ascii="Arial" w:hAnsi="Arial" w:cs="Arial"/>
          <w:vertAlign w:val="superscript"/>
        </w:rPr>
        <w:t>4</w:t>
      </w:r>
      <w:r w:rsidRPr="00747099">
        <w:rPr>
          <w:rFonts w:ascii="Arial" w:hAnsi="Arial" w:cs="Arial"/>
        </w:rPr>
        <w:t>, Rani Salsabila</w:t>
      </w:r>
      <w:r>
        <w:rPr>
          <w:rFonts w:ascii="Arial" w:hAnsi="Arial" w:cs="Arial"/>
          <w:vertAlign w:val="superscript"/>
        </w:rPr>
        <w:t>5</w:t>
      </w:r>
      <w:r w:rsidRPr="00747099">
        <w:rPr>
          <w:rFonts w:ascii="Arial" w:hAnsi="Arial" w:cs="Arial"/>
        </w:rPr>
        <w:t>, Muh. Irzam</w:t>
      </w:r>
      <w:r>
        <w:rPr>
          <w:rFonts w:ascii="Arial" w:hAnsi="Arial" w:cs="Arial"/>
          <w:vertAlign w:val="superscript"/>
        </w:rPr>
        <w:t>6</w:t>
      </w:r>
      <w:r w:rsidRPr="00747099">
        <w:rPr>
          <w:rFonts w:ascii="Arial" w:hAnsi="Arial" w:cs="Arial"/>
        </w:rPr>
        <w:t xml:space="preserve">, Muhammad </w:t>
      </w:r>
      <w:proofErr w:type="spellStart"/>
      <w:r w:rsidRPr="00747099">
        <w:rPr>
          <w:rFonts w:ascii="Arial" w:hAnsi="Arial" w:cs="Arial"/>
        </w:rPr>
        <w:t>Khaerul</w:t>
      </w:r>
      <w:proofErr w:type="spellEnd"/>
      <w:r w:rsidRPr="00747099">
        <w:rPr>
          <w:rFonts w:ascii="Arial" w:hAnsi="Arial" w:cs="Arial"/>
        </w:rPr>
        <w:t xml:space="preserve"> Mulqi</w:t>
      </w:r>
      <w:r>
        <w:rPr>
          <w:rFonts w:ascii="Arial" w:hAnsi="Arial" w:cs="Arial"/>
          <w:vertAlign w:val="superscript"/>
        </w:rPr>
        <w:t>7</w:t>
      </w:r>
      <w:r w:rsidRPr="00747099">
        <w:rPr>
          <w:rFonts w:ascii="Arial" w:hAnsi="Arial" w:cs="Arial"/>
        </w:rPr>
        <w:t xml:space="preserve">, </w:t>
      </w:r>
      <w:proofErr w:type="spellStart"/>
      <w:r w:rsidRPr="00747099">
        <w:rPr>
          <w:rFonts w:ascii="Arial" w:hAnsi="Arial" w:cs="Arial"/>
        </w:rPr>
        <w:t>Tendri</w:t>
      </w:r>
      <w:proofErr w:type="spellEnd"/>
      <w:r w:rsidRPr="00747099">
        <w:rPr>
          <w:rFonts w:ascii="Arial" w:hAnsi="Arial" w:cs="Arial"/>
        </w:rPr>
        <w:t xml:space="preserve"> Amelia</w:t>
      </w:r>
      <w:r>
        <w:rPr>
          <w:rFonts w:ascii="Arial" w:hAnsi="Arial" w:cs="Arial"/>
          <w:vertAlign w:val="superscript"/>
        </w:rPr>
        <w:t>8</w:t>
      </w:r>
      <w:r w:rsidRPr="00747099">
        <w:rPr>
          <w:rFonts w:ascii="Arial" w:hAnsi="Arial" w:cs="Arial"/>
        </w:rPr>
        <w:t>, Humaira</w:t>
      </w:r>
      <w:r>
        <w:rPr>
          <w:rFonts w:ascii="Arial" w:hAnsi="Arial" w:cs="Arial"/>
          <w:vertAlign w:val="superscript"/>
        </w:rPr>
        <w:t>9</w:t>
      </w:r>
      <w:r w:rsidRPr="00747099">
        <w:rPr>
          <w:rFonts w:ascii="Arial" w:hAnsi="Arial" w:cs="Arial"/>
        </w:rPr>
        <w:t xml:space="preserve">, </w:t>
      </w:r>
      <w:proofErr w:type="spellStart"/>
      <w:r w:rsidRPr="00747099">
        <w:rPr>
          <w:rFonts w:ascii="Arial" w:hAnsi="Arial" w:cs="Arial"/>
        </w:rPr>
        <w:t>Husnul</w:t>
      </w:r>
      <w:proofErr w:type="spellEnd"/>
      <w:r w:rsidRPr="00747099">
        <w:rPr>
          <w:rFonts w:ascii="Arial" w:hAnsi="Arial" w:cs="Arial"/>
        </w:rPr>
        <w:t xml:space="preserve"> Arifah</w:t>
      </w:r>
      <w:r>
        <w:rPr>
          <w:rFonts w:ascii="Arial" w:hAnsi="Arial" w:cs="Arial"/>
          <w:vertAlign w:val="superscript"/>
        </w:rPr>
        <w:t>10</w:t>
      </w:r>
    </w:p>
    <w:p w14:paraId="5936A928" w14:textId="555528C7" w:rsidR="0061308E" w:rsidRDefault="0061308E" w:rsidP="00825ACE">
      <w:pPr>
        <w:pStyle w:val="BodyText"/>
        <w:spacing w:after="240"/>
        <w:ind w:left="23" w:right="23"/>
        <w:contextualSpacing/>
        <w:jc w:val="center"/>
        <w:rPr>
          <w:rFonts w:ascii="Arial" w:hAnsi="Arial" w:cs="Arial"/>
          <w:position w:val="8"/>
        </w:rPr>
      </w:pPr>
      <w:r>
        <w:rPr>
          <w:rFonts w:ascii="Arial" w:hAnsi="Arial" w:cs="Arial"/>
          <w:position w:val="8"/>
          <w:vertAlign w:val="superscript"/>
        </w:rPr>
        <w:t xml:space="preserve">12345678910 </w:t>
      </w:r>
      <w:proofErr w:type="spellStart"/>
      <w:r>
        <w:rPr>
          <w:rFonts w:ascii="Arial" w:hAnsi="Arial" w:cs="Arial"/>
          <w:position w:val="8"/>
        </w:rPr>
        <w:t>Sekolah</w:t>
      </w:r>
      <w:proofErr w:type="spellEnd"/>
      <w:r>
        <w:rPr>
          <w:rFonts w:ascii="Arial" w:hAnsi="Arial" w:cs="Arial"/>
          <w:position w:val="8"/>
        </w:rPr>
        <w:t xml:space="preserve"> Tinggi Agama Islam Negeri </w:t>
      </w:r>
      <w:proofErr w:type="spellStart"/>
      <w:r>
        <w:rPr>
          <w:rFonts w:ascii="Arial" w:hAnsi="Arial" w:cs="Arial"/>
          <w:position w:val="8"/>
        </w:rPr>
        <w:t>Majene</w:t>
      </w:r>
      <w:proofErr w:type="spellEnd"/>
    </w:p>
    <w:p w14:paraId="05A85B72" w14:textId="6EE92980" w:rsidR="0061308E" w:rsidRDefault="0061308E" w:rsidP="00747099">
      <w:pPr>
        <w:pStyle w:val="BodyText"/>
        <w:ind w:left="23" w:right="23"/>
        <w:contextualSpacing/>
        <w:jc w:val="center"/>
        <w:rPr>
          <w:rFonts w:ascii="Arial" w:hAnsi="Arial" w:cs="Arial"/>
          <w:position w:val="8"/>
        </w:rPr>
      </w:pPr>
      <w:hyperlink r:id="rId11" w:history="1">
        <w:r w:rsidRPr="00195289">
          <w:rPr>
            <w:rStyle w:val="Hyperlink"/>
            <w:rFonts w:ascii="Arial" w:hAnsi="Arial" w:cs="Arial"/>
            <w:position w:val="8"/>
          </w:rPr>
          <w:t>hanazizah2004@gmail.com</w:t>
        </w:r>
      </w:hyperlink>
    </w:p>
    <w:p w14:paraId="4B089B5D" w14:textId="77777777" w:rsidR="0061308E" w:rsidRPr="0061308E" w:rsidRDefault="0061308E" w:rsidP="0061308E">
      <w:pPr>
        <w:pStyle w:val="BodyText"/>
        <w:ind w:left="23" w:right="23"/>
        <w:contextualSpacing/>
        <w:rPr>
          <w:rFonts w:ascii="Arial" w:hAnsi="Arial" w:cs="Arial"/>
          <w:position w:val="8"/>
        </w:rPr>
      </w:pPr>
    </w:p>
    <w:p w14:paraId="19EB2BC6" w14:textId="77777777" w:rsidR="00475EB0" w:rsidRDefault="00000000">
      <w:pPr>
        <w:ind w:left="21" w:right="22"/>
        <w:jc w:val="center"/>
        <w:rPr>
          <w:rFonts w:ascii="Arial" w:hAnsi="Arial" w:cs="Arial"/>
          <w:b/>
          <w:color w:val="000000"/>
          <w:sz w:val="24"/>
          <w:szCs w:val="24"/>
        </w:rPr>
      </w:pPr>
      <w:r>
        <w:rPr>
          <w:rFonts w:ascii="Arial" w:hAnsi="Arial" w:cs="Arial"/>
          <w:b/>
          <w:color w:val="000000"/>
          <w:spacing w:val="-2"/>
          <w:sz w:val="24"/>
          <w:szCs w:val="24"/>
        </w:rPr>
        <w:t>ABSTRAK</w:t>
      </w:r>
    </w:p>
    <w:p w14:paraId="6DFB10FC" w14:textId="77777777" w:rsidR="00475EB0" w:rsidRDefault="00000000">
      <w:pPr>
        <w:pStyle w:val="BodyText"/>
        <w:spacing w:before="11" w:after="240"/>
        <w:jc w:val="both"/>
        <w:rPr>
          <w:rFonts w:ascii="Arial" w:hAnsi="Arial" w:cs="Arial"/>
          <w:i/>
          <w:iCs/>
          <w:color w:val="000000"/>
          <w:sz w:val="20"/>
          <w:szCs w:val="20"/>
        </w:rPr>
      </w:pPr>
      <w:proofErr w:type="spellStart"/>
      <w:r>
        <w:rPr>
          <w:rFonts w:ascii="Arial" w:hAnsi="Arial" w:cs="Arial"/>
          <w:i/>
          <w:iCs/>
          <w:color w:val="000000"/>
          <w:sz w:val="20"/>
          <w:szCs w:val="20"/>
        </w:rPr>
        <w:t>Kegiatan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pengabdian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kepada</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masyarakat</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ini</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bertujuan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untuk</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meningkatkan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penguasaan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kosakata</w:t>
      </w:r>
      <w:proofErr w:type="spellEnd"/>
      <w:r>
        <w:rPr>
          <w:rFonts w:ascii="Arial" w:hAnsi="Arial" w:cs="Arial"/>
          <w:i/>
          <w:iCs/>
          <w:color w:val="000000"/>
          <w:sz w:val="20"/>
          <w:szCs w:val="20"/>
        </w:rPr>
        <w:t xml:space="preserve"> dan </w:t>
      </w:r>
      <w:proofErr w:type="spellStart"/>
      <w:r>
        <w:rPr>
          <w:rFonts w:ascii="Arial" w:hAnsi="Arial" w:cs="Arial"/>
          <w:i/>
          <w:iCs/>
          <w:color w:val="000000"/>
          <w:sz w:val="20"/>
          <w:szCs w:val="20"/>
        </w:rPr>
        <w:t>pengucapan</w:t>
      </w:r>
      <w:proofErr w:type="spellEnd"/>
      <w:r>
        <w:rPr>
          <w:rFonts w:ascii="Arial" w:hAnsi="Arial" w:cs="Arial"/>
          <w:i/>
          <w:iCs/>
          <w:color w:val="000000"/>
          <w:sz w:val="20"/>
          <w:szCs w:val="20"/>
        </w:rPr>
        <w:t xml:space="preserve"> Bahasa </w:t>
      </w:r>
      <w:proofErr w:type="spellStart"/>
      <w:r>
        <w:rPr>
          <w:rFonts w:ascii="Arial" w:hAnsi="Arial" w:cs="Arial"/>
          <w:i/>
          <w:iCs/>
          <w:color w:val="000000"/>
          <w:sz w:val="20"/>
          <w:szCs w:val="20"/>
        </w:rPr>
        <w:t>Inggris</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siswa</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sekolah</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dasar</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melalui</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penggunaan</w:t>
      </w:r>
      <w:proofErr w:type="spellEnd"/>
      <w:r>
        <w:rPr>
          <w:rFonts w:ascii="Arial" w:hAnsi="Arial" w:cs="Arial"/>
          <w:i/>
          <w:iCs/>
          <w:color w:val="000000"/>
          <w:sz w:val="20"/>
          <w:szCs w:val="20"/>
        </w:rPr>
        <w:t xml:space="preserve"> media visual </w:t>
      </w:r>
      <w:proofErr w:type="spellStart"/>
      <w:r>
        <w:rPr>
          <w:rFonts w:ascii="Arial" w:hAnsi="Arial" w:cs="Arial"/>
          <w:i/>
          <w:iCs/>
          <w:color w:val="000000"/>
          <w:sz w:val="20"/>
          <w:szCs w:val="20"/>
        </w:rPr>
        <w:t>berbahan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kardus</w:t>
      </w:r>
      <w:proofErr w:type="spellEnd"/>
      <w:r>
        <w:rPr>
          <w:rFonts w:ascii="Arial" w:hAnsi="Arial" w:cs="Arial"/>
          <w:i/>
          <w:iCs/>
          <w:color w:val="000000"/>
          <w:sz w:val="20"/>
          <w:szCs w:val="20"/>
        </w:rPr>
        <w:t xml:space="preserve"> dan flashcard </w:t>
      </w:r>
      <w:proofErr w:type="spellStart"/>
      <w:r>
        <w:rPr>
          <w:rFonts w:ascii="Arial" w:hAnsi="Arial" w:cs="Arial"/>
          <w:i/>
          <w:iCs/>
          <w:color w:val="000000"/>
          <w:sz w:val="20"/>
          <w:szCs w:val="20"/>
        </w:rPr>
        <w:t>bergambar</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Kegiatan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dilaksanakan</w:t>
      </w:r>
      <w:proofErr w:type="spellEnd"/>
      <w:r>
        <w:rPr>
          <w:rFonts w:ascii="Arial" w:hAnsi="Arial" w:cs="Arial"/>
          <w:i/>
          <w:iCs/>
          <w:color w:val="000000"/>
          <w:sz w:val="20"/>
          <w:szCs w:val="20"/>
        </w:rPr>
        <w:t xml:space="preserve"> di SD Negeri No. 2 Kampung Baru </w:t>
      </w:r>
      <w:proofErr w:type="spellStart"/>
      <w:r>
        <w:rPr>
          <w:rFonts w:ascii="Arial" w:hAnsi="Arial" w:cs="Arial"/>
          <w:i/>
          <w:iCs/>
          <w:color w:val="000000"/>
          <w:sz w:val="20"/>
          <w:szCs w:val="20"/>
        </w:rPr>
        <w:t>dengan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melibatkan</w:t>
      </w:r>
      <w:proofErr w:type="spellEnd"/>
      <w:r>
        <w:rPr>
          <w:rFonts w:ascii="Arial" w:hAnsi="Arial" w:cs="Arial"/>
          <w:i/>
          <w:iCs/>
          <w:color w:val="000000"/>
          <w:sz w:val="20"/>
          <w:szCs w:val="20"/>
        </w:rPr>
        <w:t xml:space="preserve"> 76 </w:t>
      </w:r>
      <w:proofErr w:type="spellStart"/>
      <w:r>
        <w:rPr>
          <w:rFonts w:ascii="Arial" w:hAnsi="Arial" w:cs="Arial"/>
          <w:i/>
          <w:iCs/>
          <w:color w:val="000000"/>
          <w:sz w:val="20"/>
          <w:szCs w:val="20"/>
        </w:rPr>
        <w:t>siswa</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kelas</w:t>
      </w:r>
      <w:proofErr w:type="spellEnd"/>
      <w:r>
        <w:rPr>
          <w:rFonts w:ascii="Arial" w:hAnsi="Arial" w:cs="Arial"/>
          <w:i/>
          <w:iCs/>
          <w:color w:val="000000"/>
          <w:sz w:val="20"/>
          <w:szCs w:val="20"/>
        </w:rPr>
        <w:t xml:space="preserve"> III </w:t>
      </w:r>
      <w:proofErr w:type="spellStart"/>
      <w:r>
        <w:rPr>
          <w:rFonts w:ascii="Arial" w:hAnsi="Arial" w:cs="Arial"/>
          <w:i/>
          <w:iCs/>
          <w:color w:val="000000"/>
          <w:sz w:val="20"/>
          <w:szCs w:val="20"/>
        </w:rPr>
        <w:t>sebagai</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peserta</w:t>
      </w:r>
      <w:proofErr w:type="spellEnd"/>
      <w:r>
        <w:rPr>
          <w:rFonts w:ascii="Arial" w:hAnsi="Arial" w:cs="Arial"/>
          <w:i/>
          <w:iCs/>
          <w:color w:val="000000"/>
          <w:sz w:val="20"/>
          <w:szCs w:val="20"/>
        </w:rPr>
        <w:t xml:space="preserve">. Materi yang </w:t>
      </w:r>
      <w:proofErr w:type="spellStart"/>
      <w:r>
        <w:rPr>
          <w:rFonts w:ascii="Arial" w:hAnsi="Arial" w:cs="Arial"/>
          <w:i/>
          <w:iCs/>
          <w:color w:val="000000"/>
          <w:sz w:val="20"/>
          <w:szCs w:val="20"/>
        </w:rPr>
        <w:t>diberikan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meliputi</w:t>
      </w:r>
      <w:proofErr w:type="spellEnd"/>
      <w:r>
        <w:rPr>
          <w:rFonts w:ascii="Arial" w:hAnsi="Arial" w:cs="Arial"/>
          <w:i/>
          <w:iCs/>
          <w:color w:val="000000"/>
          <w:sz w:val="20"/>
          <w:szCs w:val="20"/>
        </w:rPr>
        <w:t xml:space="preserve"> Things at School, Things at House, dan Things at the Beach. Metode </w:t>
      </w:r>
      <w:proofErr w:type="spellStart"/>
      <w:r>
        <w:rPr>
          <w:rFonts w:ascii="Arial" w:hAnsi="Arial" w:cs="Arial"/>
          <w:i/>
          <w:iCs/>
          <w:color w:val="000000"/>
          <w:sz w:val="20"/>
          <w:szCs w:val="20"/>
        </w:rPr>
        <w:t>pelaksanaan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kegiatan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menggunakan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pendekatan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partisipatif</w:t>
      </w:r>
      <w:proofErr w:type="spellEnd"/>
      <w:r>
        <w:rPr>
          <w:rFonts w:ascii="Arial" w:hAnsi="Arial" w:cs="Arial"/>
          <w:i/>
          <w:iCs/>
          <w:color w:val="000000"/>
          <w:sz w:val="20"/>
          <w:szCs w:val="20"/>
        </w:rPr>
        <w:t xml:space="preserve"> dan </w:t>
      </w:r>
      <w:proofErr w:type="spellStart"/>
      <w:r>
        <w:rPr>
          <w:rFonts w:ascii="Arial" w:hAnsi="Arial" w:cs="Arial"/>
          <w:i/>
          <w:iCs/>
          <w:color w:val="000000"/>
          <w:sz w:val="20"/>
          <w:szCs w:val="20"/>
        </w:rPr>
        <w:t>praktik</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langsung</w:t>
      </w:r>
      <w:proofErr w:type="spellEnd"/>
      <w:r>
        <w:rPr>
          <w:rFonts w:ascii="Arial" w:hAnsi="Arial" w:cs="Arial"/>
          <w:i/>
          <w:iCs/>
          <w:color w:val="000000"/>
          <w:sz w:val="20"/>
          <w:szCs w:val="20"/>
        </w:rPr>
        <w:t xml:space="preserve"> yang </w:t>
      </w:r>
      <w:proofErr w:type="spellStart"/>
      <w:r>
        <w:rPr>
          <w:rFonts w:ascii="Arial" w:hAnsi="Arial" w:cs="Arial"/>
          <w:i/>
          <w:iCs/>
          <w:color w:val="000000"/>
          <w:sz w:val="20"/>
          <w:szCs w:val="20"/>
        </w:rPr>
        <w:t>dilakukan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melalui</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penyampaian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materi</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secara</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interaktif</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latihan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pengucapan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serta</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aktivitas</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pembelajaran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menggunakan</w:t>
      </w:r>
      <w:proofErr w:type="spellEnd"/>
      <w:r>
        <w:rPr>
          <w:rFonts w:ascii="Arial" w:hAnsi="Arial" w:cs="Arial"/>
          <w:i/>
          <w:iCs/>
          <w:color w:val="000000"/>
          <w:sz w:val="20"/>
          <w:szCs w:val="20"/>
        </w:rPr>
        <w:t xml:space="preserve"> media visual. Data </w:t>
      </w:r>
      <w:proofErr w:type="spellStart"/>
      <w:r>
        <w:rPr>
          <w:rFonts w:ascii="Arial" w:hAnsi="Arial" w:cs="Arial"/>
          <w:i/>
          <w:iCs/>
          <w:color w:val="000000"/>
          <w:sz w:val="20"/>
          <w:szCs w:val="20"/>
        </w:rPr>
        <w:t>kegiatan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diperoleh</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melalui</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observasi</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dokumentasi</w:t>
      </w:r>
      <w:proofErr w:type="spellEnd"/>
      <w:r>
        <w:rPr>
          <w:rFonts w:ascii="Arial" w:hAnsi="Arial" w:cs="Arial"/>
          <w:i/>
          <w:iCs/>
          <w:color w:val="000000"/>
          <w:sz w:val="20"/>
          <w:szCs w:val="20"/>
        </w:rPr>
        <w:t xml:space="preserve">, dan </w:t>
      </w:r>
      <w:proofErr w:type="spellStart"/>
      <w:r>
        <w:rPr>
          <w:rFonts w:ascii="Arial" w:hAnsi="Arial" w:cs="Arial"/>
          <w:i/>
          <w:iCs/>
          <w:color w:val="000000"/>
          <w:sz w:val="20"/>
          <w:szCs w:val="20"/>
        </w:rPr>
        <w:t>evaluasi</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praktik</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lisan</w:t>
      </w:r>
      <w:proofErr w:type="spellEnd"/>
      <w:r>
        <w:rPr>
          <w:rFonts w:ascii="Arial" w:hAnsi="Arial" w:cs="Arial"/>
          <w:i/>
          <w:iCs/>
          <w:color w:val="000000"/>
          <w:sz w:val="20"/>
          <w:szCs w:val="20"/>
        </w:rPr>
        <w:t xml:space="preserve">. Hasil </w:t>
      </w:r>
      <w:proofErr w:type="spellStart"/>
      <w:r>
        <w:rPr>
          <w:rFonts w:ascii="Arial" w:hAnsi="Arial" w:cs="Arial"/>
          <w:i/>
          <w:iCs/>
          <w:color w:val="000000"/>
          <w:sz w:val="20"/>
          <w:szCs w:val="20"/>
        </w:rPr>
        <w:t>kegiatan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menunjukkan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bahwa</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penggunaan</w:t>
      </w:r>
      <w:proofErr w:type="spellEnd"/>
      <w:r>
        <w:rPr>
          <w:rFonts w:ascii="Arial" w:hAnsi="Arial" w:cs="Arial"/>
          <w:i/>
          <w:iCs/>
          <w:color w:val="000000"/>
          <w:sz w:val="20"/>
          <w:szCs w:val="20"/>
        </w:rPr>
        <w:t xml:space="preserve"> media visual </w:t>
      </w:r>
      <w:proofErr w:type="spellStart"/>
      <w:r>
        <w:rPr>
          <w:rFonts w:ascii="Arial" w:hAnsi="Arial" w:cs="Arial"/>
          <w:i/>
          <w:iCs/>
          <w:color w:val="000000"/>
          <w:sz w:val="20"/>
          <w:szCs w:val="20"/>
        </w:rPr>
        <w:t>mampu</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meningkatkan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keterlibatan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siswa</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dalam</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pembelajaran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Sebanyak</w:t>
      </w:r>
      <w:proofErr w:type="spellEnd"/>
      <w:r>
        <w:rPr>
          <w:rFonts w:ascii="Arial" w:hAnsi="Arial" w:cs="Arial"/>
          <w:i/>
          <w:iCs/>
          <w:color w:val="000000"/>
          <w:sz w:val="20"/>
          <w:szCs w:val="20"/>
        </w:rPr>
        <w:t xml:space="preserve"> 69 </w:t>
      </w:r>
      <w:proofErr w:type="spellStart"/>
      <w:r>
        <w:rPr>
          <w:rFonts w:ascii="Arial" w:hAnsi="Arial" w:cs="Arial"/>
          <w:i/>
          <w:iCs/>
          <w:color w:val="000000"/>
          <w:sz w:val="20"/>
          <w:szCs w:val="20"/>
        </w:rPr>
        <w:t>siswa</w:t>
      </w:r>
      <w:proofErr w:type="spellEnd"/>
      <w:r>
        <w:rPr>
          <w:rFonts w:ascii="Arial" w:hAnsi="Arial" w:cs="Arial"/>
          <w:i/>
          <w:iCs/>
          <w:color w:val="000000"/>
          <w:sz w:val="20"/>
          <w:szCs w:val="20"/>
        </w:rPr>
        <w:t xml:space="preserve"> (90,8%) </w:t>
      </w:r>
      <w:proofErr w:type="spellStart"/>
      <w:r>
        <w:rPr>
          <w:rFonts w:ascii="Arial" w:hAnsi="Arial" w:cs="Arial"/>
          <w:i/>
          <w:iCs/>
          <w:color w:val="000000"/>
          <w:sz w:val="20"/>
          <w:szCs w:val="20"/>
        </w:rPr>
        <w:t>menunjukkan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partisipasi</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aktif</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selama</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kegiatan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berlangsung</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sedangkan</w:t>
      </w:r>
      <w:proofErr w:type="spellEnd"/>
      <w:r>
        <w:rPr>
          <w:rFonts w:ascii="Arial" w:hAnsi="Arial" w:cs="Arial"/>
          <w:i/>
          <w:iCs/>
          <w:color w:val="000000"/>
          <w:sz w:val="20"/>
          <w:szCs w:val="20"/>
        </w:rPr>
        <w:t xml:space="preserve"> 67 </w:t>
      </w:r>
      <w:proofErr w:type="spellStart"/>
      <w:r>
        <w:rPr>
          <w:rFonts w:ascii="Arial" w:hAnsi="Arial" w:cs="Arial"/>
          <w:i/>
          <w:iCs/>
          <w:color w:val="000000"/>
          <w:sz w:val="20"/>
          <w:szCs w:val="20"/>
        </w:rPr>
        <w:t>siswa</w:t>
      </w:r>
      <w:proofErr w:type="spellEnd"/>
      <w:r>
        <w:rPr>
          <w:rFonts w:ascii="Arial" w:hAnsi="Arial" w:cs="Arial"/>
          <w:i/>
          <w:iCs/>
          <w:color w:val="000000"/>
          <w:sz w:val="20"/>
          <w:szCs w:val="20"/>
        </w:rPr>
        <w:t xml:space="preserve"> (88,2%) </w:t>
      </w:r>
      <w:proofErr w:type="spellStart"/>
      <w:r>
        <w:rPr>
          <w:rFonts w:ascii="Arial" w:hAnsi="Arial" w:cs="Arial"/>
          <w:i/>
          <w:iCs/>
          <w:color w:val="000000"/>
          <w:sz w:val="20"/>
          <w:szCs w:val="20"/>
        </w:rPr>
        <w:t>mampu</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menyebutkan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kembali</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sebagian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besar</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kosakata</w:t>
      </w:r>
      <w:proofErr w:type="spellEnd"/>
      <w:r>
        <w:rPr>
          <w:rFonts w:ascii="Arial" w:hAnsi="Arial" w:cs="Arial"/>
          <w:i/>
          <w:iCs/>
          <w:color w:val="000000"/>
          <w:sz w:val="20"/>
          <w:szCs w:val="20"/>
        </w:rPr>
        <w:t xml:space="preserve"> yang </w:t>
      </w:r>
      <w:proofErr w:type="spellStart"/>
      <w:r>
        <w:rPr>
          <w:rFonts w:ascii="Arial" w:hAnsi="Arial" w:cs="Arial"/>
          <w:i/>
          <w:iCs/>
          <w:color w:val="000000"/>
          <w:sz w:val="20"/>
          <w:szCs w:val="20"/>
        </w:rPr>
        <w:t>telah</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dipelajari</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dengan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benar</w:t>
      </w:r>
      <w:proofErr w:type="spellEnd"/>
      <w:r>
        <w:rPr>
          <w:rFonts w:ascii="Arial" w:hAnsi="Arial" w:cs="Arial"/>
          <w:i/>
          <w:iCs/>
          <w:color w:val="000000"/>
          <w:sz w:val="20"/>
          <w:szCs w:val="20"/>
        </w:rPr>
        <w:t xml:space="preserve">. Selain </w:t>
      </w:r>
      <w:proofErr w:type="spellStart"/>
      <w:r>
        <w:rPr>
          <w:rFonts w:ascii="Arial" w:hAnsi="Arial" w:cs="Arial"/>
          <w:i/>
          <w:iCs/>
          <w:color w:val="000000"/>
          <w:sz w:val="20"/>
          <w:szCs w:val="20"/>
        </w:rPr>
        <w:t>itu</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siswa</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terlihat</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lebih</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antusias</w:t>
      </w:r>
      <w:proofErr w:type="spellEnd"/>
      <w:r>
        <w:rPr>
          <w:rFonts w:ascii="Arial" w:hAnsi="Arial" w:cs="Arial"/>
          <w:i/>
          <w:iCs/>
          <w:color w:val="000000"/>
          <w:sz w:val="20"/>
          <w:szCs w:val="20"/>
        </w:rPr>
        <w:t xml:space="preserve"> dan </w:t>
      </w:r>
      <w:proofErr w:type="spellStart"/>
      <w:r>
        <w:rPr>
          <w:rFonts w:ascii="Arial" w:hAnsi="Arial" w:cs="Arial"/>
          <w:i/>
          <w:iCs/>
          <w:color w:val="000000"/>
          <w:sz w:val="20"/>
          <w:szCs w:val="20"/>
        </w:rPr>
        <w:t>percaya</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diri</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dalam</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mengikuti</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pembelajaran</w:t>
      </w:r>
      <w:proofErr w:type="spellEnd"/>
      <w:r>
        <w:rPr>
          <w:rFonts w:ascii="Arial" w:hAnsi="Arial" w:cs="Arial"/>
          <w:i/>
          <w:iCs/>
          <w:color w:val="000000"/>
          <w:sz w:val="20"/>
          <w:szCs w:val="20"/>
        </w:rPr>
        <w:t xml:space="preserve"> Bahasa </w:t>
      </w:r>
      <w:proofErr w:type="spellStart"/>
      <w:r>
        <w:rPr>
          <w:rFonts w:ascii="Arial" w:hAnsi="Arial" w:cs="Arial"/>
          <w:i/>
          <w:iCs/>
          <w:color w:val="000000"/>
          <w:sz w:val="20"/>
          <w:szCs w:val="20"/>
        </w:rPr>
        <w:t>Inggris</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Dengan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demikian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penggunaan</w:t>
      </w:r>
      <w:proofErr w:type="spellEnd"/>
      <w:r>
        <w:rPr>
          <w:rFonts w:ascii="Arial" w:hAnsi="Arial" w:cs="Arial"/>
          <w:i/>
          <w:iCs/>
          <w:color w:val="000000"/>
          <w:sz w:val="20"/>
          <w:szCs w:val="20"/>
        </w:rPr>
        <w:t xml:space="preserve"> media visual </w:t>
      </w:r>
      <w:proofErr w:type="spellStart"/>
      <w:r>
        <w:rPr>
          <w:rFonts w:ascii="Arial" w:hAnsi="Arial" w:cs="Arial"/>
          <w:i/>
          <w:iCs/>
          <w:color w:val="000000"/>
          <w:sz w:val="20"/>
          <w:szCs w:val="20"/>
        </w:rPr>
        <w:t>berbahan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kardus</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dapat</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menjadi</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alternatif</w:t>
      </w:r>
      <w:proofErr w:type="spellEnd"/>
      <w:r>
        <w:rPr>
          <w:rFonts w:ascii="Arial" w:hAnsi="Arial" w:cs="Arial"/>
          <w:i/>
          <w:iCs/>
          <w:color w:val="000000"/>
          <w:sz w:val="20"/>
          <w:szCs w:val="20"/>
        </w:rPr>
        <w:t xml:space="preserve"> media </w:t>
      </w:r>
      <w:proofErr w:type="spellStart"/>
      <w:r>
        <w:rPr>
          <w:rFonts w:ascii="Arial" w:hAnsi="Arial" w:cs="Arial"/>
          <w:i/>
          <w:iCs/>
          <w:color w:val="000000"/>
          <w:sz w:val="20"/>
          <w:szCs w:val="20"/>
        </w:rPr>
        <w:t>pembelajaran</w:t>
      </w:r>
      <w:proofErr w:type="spellEnd"/>
      <w:r>
        <w:rPr>
          <w:rFonts w:ascii="Arial" w:hAnsi="Arial" w:cs="Arial"/>
          <w:i/>
          <w:iCs/>
          <w:color w:val="000000"/>
          <w:sz w:val="20"/>
          <w:szCs w:val="20"/>
        </w:rPr>
        <w:t xml:space="preserve"> yang </w:t>
      </w:r>
      <w:proofErr w:type="spellStart"/>
      <w:r>
        <w:rPr>
          <w:rFonts w:ascii="Arial" w:hAnsi="Arial" w:cs="Arial"/>
          <w:i/>
          <w:iCs/>
          <w:color w:val="000000"/>
          <w:sz w:val="20"/>
          <w:szCs w:val="20"/>
        </w:rPr>
        <w:t>efektif</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ekonomis</w:t>
      </w:r>
      <w:proofErr w:type="spellEnd"/>
      <w:r>
        <w:rPr>
          <w:rFonts w:ascii="Arial" w:hAnsi="Arial" w:cs="Arial"/>
          <w:i/>
          <w:iCs/>
          <w:color w:val="000000"/>
          <w:sz w:val="20"/>
          <w:szCs w:val="20"/>
        </w:rPr>
        <w:t xml:space="preserve">, dan </w:t>
      </w:r>
      <w:proofErr w:type="spellStart"/>
      <w:r>
        <w:rPr>
          <w:rFonts w:ascii="Arial" w:hAnsi="Arial" w:cs="Arial"/>
          <w:i/>
          <w:iCs/>
          <w:color w:val="000000"/>
          <w:sz w:val="20"/>
          <w:szCs w:val="20"/>
        </w:rPr>
        <w:t>menarik</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untuk</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meningkatkan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penguasaan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kosakata</w:t>
      </w:r>
      <w:proofErr w:type="spellEnd"/>
      <w:r>
        <w:rPr>
          <w:rFonts w:ascii="Arial" w:hAnsi="Arial" w:cs="Arial"/>
          <w:i/>
          <w:iCs/>
          <w:color w:val="000000"/>
          <w:sz w:val="20"/>
          <w:szCs w:val="20"/>
        </w:rPr>
        <w:t xml:space="preserve"> Bahasa </w:t>
      </w:r>
      <w:proofErr w:type="spellStart"/>
      <w:r>
        <w:rPr>
          <w:rFonts w:ascii="Arial" w:hAnsi="Arial" w:cs="Arial"/>
          <w:i/>
          <w:iCs/>
          <w:color w:val="000000"/>
          <w:sz w:val="20"/>
          <w:szCs w:val="20"/>
        </w:rPr>
        <w:t>Inggris</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siswa</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sekolah</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dasar</w:t>
      </w:r>
      <w:proofErr w:type="spellEnd"/>
      <w:r>
        <w:rPr>
          <w:rFonts w:ascii="Arial" w:hAnsi="Arial" w:cs="Arial"/>
          <w:i/>
          <w:iCs/>
          <w:color w:val="000000"/>
          <w:sz w:val="20"/>
          <w:szCs w:val="20"/>
        </w:rPr>
        <w:t>.</w:t>
      </w:r>
    </w:p>
    <w:p w14:paraId="53C78D61" w14:textId="77777777" w:rsidR="00475EB0" w:rsidRDefault="00000000">
      <w:pPr>
        <w:spacing w:after="240"/>
        <w:ind w:left="19"/>
        <w:jc w:val="both"/>
        <w:rPr>
          <w:rFonts w:ascii="Arial" w:hAnsi="Arial" w:cs="Arial"/>
          <w:i/>
          <w:iCs/>
          <w:color w:val="000000"/>
          <w:sz w:val="20"/>
          <w:szCs w:val="20"/>
        </w:rPr>
      </w:pPr>
      <w:r>
        <w:rPr>
          <w:rFonts w:ascii="Arial" w:hAnsi="Arial" w:cs="Arial"/>
          <w:b/>
          <w:color w:val="000000"/>
          <w:sz w:val="20"/>
          <w:szCs w:val="20"/>
        </w:rPr>
        <w:t>Kata</w:t>
      </w:r>
      <w:r>
        <w:rPr>
          <w:rFonts w:ascii="Arial" w:hAnsi="Arial" w:cs="Arial"/>
          <w:b/>
          <w:color w:val="000000"/>
          <w:spacing w:val="-4"/>
          <w:sz w:val="20"/>
          <w:szCs w:val="20"/>
        </w:rPr>
        <w:t xml:space="preserve"> </w:t>
      </w:r>
      <w:proofErr w:type="spellStart"/>
      <w:r>
        <w:rPr>
          <w:rFonts w:ascii="Arial" w:hAnsi="Arial" w:cs="Arial"/>
          <w:b/>
          <w:color w:val="000000"/>
          <w:sz w:val="20"/>
          <w:szCs w:val="20"/>
        </w:rPr>
        <w:t>kunci</w:t>
      </w:r>
      <w:proofErr w:type="spellEnd"/>
      <w:r>
        <w:rPr>
          <w:rFonts w:ascii="Arial" w:hAnsi="Arial" w:cs="Arial"/>
          <w:color w:val="000000"/>
          <w:sz w:val="20"/>
          <w:szCs w:val="20"/>
        </w:rPr>
        <w:t>:</w:t>
      </w:r>
      <w:r>
        <w:rPr>
          <w:rFonts w:ascii="Arial" w:hAnsi="Arial" w:cs="Arial"/>
          <w:color w:val="000000"/>
          <w:spacing w:val="-4"/>
          <w:sz w:val="20"/>
          <w:szCs w:val="20"/>
        </w:rPr>
        <w:t xml:space="preserve"> </w:t>
      </w:r>
      <w:proofErr w:type="spellStart"/>
      <w:r>
        <w:rPr>
          <w:rFonts w:ascii="Arial" w:hAnsi="Arial" w:cs="Arial"/>
          <w:i/>
          <w:iCs/>
          <w:color w:val="000000"/>
          <w:sz w:val="20"/>
          <w:szCs w:val="20"/>
        </w:rPr>
        <w:t>Pengabdian</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bahasa</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Inggris</w:t>
      </w:r>
      <w:proofErr w:type="spellEnd"/>
      <w:r>
        <w:rPr>
          <w:rFonts w:ascii="Arial" w:hAnsi="Arial" w:cs="Arial"/>
          <w:i/>
          <w:iCs/>
          <w:color w:val="000000"/>
          <w:sz w:val="20"/>
          <w:szCs w:val="20"/>
        </w:rPr>
        <w:t xml:space="preserve">, media visual, </w:t>
      </w:r>
      <w:proofErr w:type="spellStart"/>
      <w:r>
        <w:rPr>
          <w:rFonts w:ascii="Arial" w:hAnsi="Arial" w:cs="Arial"/>
          <w:i/>
          <w:iCs/>
          <w:color w:val="000000"/>
          <w:sz w:val="20"/>
          <w:szCs w:val="20"/>
        </w:rPr>
        <w:t>sekolah</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dasar</w:t>
      </w:r>
      <w:proofErr w:type="spellEnd"/>
    </w:p>
    <w:p w14:paraId="2987A991" w14:textId="77777777" w:rsidR="00475EB0" w:rsidRDefault="00000000">
      <w:pPr>
        <w:pStyle w:val="Heading1"/>
        <w:spacing w:before="0" w:after="240"/>
        <w:rPr>
          <w:color w:val="000000"/>
        </w:rPr>
      </w:pPr>
      <w:r>
        <w:rPr>
          <w:color w:val="000000"/>
          <w:spacing w:val="-2"/>
        </w:rPr>
        <w:t>PENDAHULUAN</w:t>
      </w:r>
    </w:p>
    <w:p w14:paraId="5480E5A8" w14:textId="77777777" w:rsidR="00475EB0" w:rsidRDefault="00000000" w:rsidP="0094171E">
      <w:pPr>
        <w:widowControl/>
        <w:autoSpaceDE/>
        <w:autoSpaceDN/>
        <w:spacing w:after="240" w:line="276" w:lineRule="auto"/>
        <w:ind w:firstLine="720"/>
        <w:jc w:val="both"/>
        <w:rPr>
          <w:rFonts w:ascii="Arial" w:eastAsia="Times New Roman" w:hAnsi="Arial" w:cs="Arial"/>
          <w:color w:val="000000"/>
          <w:sz w:val="24"/>
          <w:szCs w:val="24"/>
          <w:lang w:val="sv-SE" w:eastAsia="en-ID"/>
        </w:rPr>
      </w:pPr>
      <w:r>
        <w:rPr>
          <w:rFonts w:ascii="Arial" w:eastAsia="Times New Roman" w:hAnsi="Arial" w:cs="Arial"/>
          <w:color w:val="000000"/>
          <w:sz w:val="24"/>
          <w:szCs w:val="24"/>
          <w:lang w:val="sv-SE" w:eastAsia="en-ID"/>
        </w:rPr>
        <w:t xml:space="preserve">Pembelajaran di sekolah dasar merupakan tahap penting dalam membangun dasar pengetahuan, keterampilan, dan sikap peserta didik. Pada jenjang ini, siswa mulai diperkenalkan dengan berbagai mata pelajaran yang menjadi fondasi bagi pendidikan pada tingkat selanjutnya. Salah satu mata pelajaran yang semakin mendapat perhatian dalam implementasi Kurikulum Merdeka adalah Bahasa Inggris. Kehadiran Bahasa Inggris di sekolah dasar diharapkan dapat membekali siswa dengan kemampuan berkomunikasi sejak dini sebagai persiapan menghadapi tantangan global </w:t>
      </w:r>
      <w:r>
        <w:rPr>
          <w:rFonts w:ascii="Arial" w:eastAsia="Times New Roman" w:hAnsi="Arial" w:cs="Arial"/>
          <w:color w:val="000000"/>
          <w:sz w:val="24"/>
          <w:szCs w:val="24"/>
          <w:lang w:val="sv-SE" w:eastAsia="en-ID"/>
        </w:rPr>
        <w:fldChar w:fldCharType="begin"/>
      </w:r>
      <w:r>
        <w:rPr>
          <w:rFonts w:ascii="Arial" w:eastAsia="Times New Roman" w:hAnsi="Arial" w:cs="Arial"/>
          <w:color w:val="000000"/>
          <w:sz w:val="24"/>
          <w:szCs w:val="24"/>
          <w:lang w:val="sv-SE" w:eastAsia="en-ID"/>
        </w:rPr>
        <w:instrText xml:space="preserve"> ADDIN ZOTERO_ITEM CSL_CITATION {"citationID":"BfVC0P1N","properties":{"unsorted":false,"formattedCitation":"(Rahayu et al., n.d.)","plainCitation":"(Rahayu et al., n.d.)","noteIndex":0},"citationItems":[{"id":116,"uris":["http://zotero.org/users/local/dkqHN5u9/items/5HAGFDT4"],"itemData":{"id":116,"type":"article-journal","language":"id","source":"Zotero","title":"Pembelajaran Bahasa Inggris Strategi di Berbagai Jenjang Pendidikan","author":[{"family":"Rahayu","given":"Arum Putri"},{"family":"Pd","given":"M"},{"family":"Sitorus","given":"Nurianti"},{"family":"Hidayati","given":"Niswatin Nurul"}]}}],"schema":"https://github.com/citation-style-language/schema/raw/master/csl-citation.json"} </w:instrText>
      </w:r>
      <w:r>
        <w:rPr>
          <w:rFonts w:ascii="Arial" w:eastAsia="Times New Roman" w:hAnsi="Arial" w:cs="Arial"/>
          <w:color w:val="000000"/>
          <w:sz w:val="24"/>
          <w:szCs w:val="24"/>
          <w:lang w:val="sv-SE" w:eastAsia="en-ID"/>
        </w:rPr>
        <w:fldChar w:fldCharType="separate"/>
      </w:r>
      <w:r>
        <w:rPr>
          <w:rFonts w:ascii="Arial" w:hAnsi="Arial" w:cs="Arial"/>
          <w:sz w:val="24"/>
          <w:lang w:val="sv-SE" w:eastAsia="en-ID"/>
        </w:rPr>
        <w:t>(Rahayu et al., 2025)</w:t>
      </w:r>
      <w:r>
        <w:rPr>
          <w:rFonts w:ascii="Arial" w:eastAsia="Times New Roman" w:hAnsi="Arial" w:cs="Arial"/>
          <w:color w:val="000000"/>
          <w:sz w:val="24"/>
          <w:szCs w:val="24"/>
          <w:lang w:val="sv-SE" w:eastAsia="en-ID"/>
        </w:rPr>
        <w:fldChar w:fldCharType="end"/>
      </w:r>
      <w:r>
        <w:rPr>
          <w:rFonts w:ascii="Arial" w:eastAsia="Times New Roman" w:hAnsi="Arial" w:cs="Arial"/>
          <w:color w:val="000000"/>
          <w:sz w:val="24"/>
          <w:szCs w:val="24"/>
          <w:lang w:val="sv-SE" w:eastAsia="en-ID"/>
        </w:rPr>
        <w:t>. Namun, keberhasilan pembelajaran Bahasa Inggris tidak hanya ditentukan oleh kurikulum, tetapi juga oleh penggunaan metode dan media pembelajaran yang sesuai dengan karakteristik siswa sekolah dasar.</w:t>
      </w:r>
    </w:p>
    <w:p w14:paraId="6FF750E5" w14:textId="77777777" w:rsidR="00475EB0" w:rsidRDefault="00000000" w:rsidP="0094171E">
      <w:pPr>
        <w:widowControl/>
        <w:autoSpaceDE/>
        <w:autoSpaceDN/>
        <w:spacing w:after="240" w:line="276" w:lineRule="auto"/>
        <w:ind w:firstLine="720"/>
        <w:jc w:val="both"/>
        <w:rPr>
          <w:rFonts w:ascii="Arial" w:eastAsia="Times New Roman" w:hAnsi="Arial" w:cs="Arial"/>
          <w:color w:val="000000"/>
          <w:sz w:val="24"/>
          <w:szCs w:val="24"/>
          <w:lang w:val="sv-SE" w:eastAsia="en-ID"/>
        </w:rPr>
      </w:pPr>
      <w:r>
        <w:rPr>
          <w:rFonts w:ascii="Arial" w:eastAsia="Times New Roman" w:hAnsi="Arial" w:cs="Arial"/>
          <w:color w:val="000000"/>
          <w:sz w:val="24"/>
          <w:szCs w:val="24"/>
          <w:lang w:val="sv-SE" w:eastAsia="en-ID"/>
        </w:rPr>
        <w:t xml:space="preserve">SD Negeri No. 2 Kampung Baru merupakan salah satu sekolah yang telah menerapkan Kurikulum Merdeka dan menyelenggarakan pembelajaran Bahasa Inggris di kelas III. Berdasarkan hasil observasi dan koordinasi dengan pihak sekolah, pembelajaran Bahasa Inggris masih didominasi oleh penggunaan buku teks dan metode konvensional. Keterbatasan media pembelajaran yang menarik menyebabkan sebagian siswa kurang aktif dalam pembelajaran serta mengalami kesulitan dalam </w:t>
      </w:r>
      <w:r>
        <w:rPr>
          <w:rFonts w:ascii="Arial" w:eastAsia="Times New Roman" w:hAnsi="Arial" w:cs="Arial"/>
          <w:color w:val="000000"/>
          <w:sz w:val="24"/>
          <w:szCs w:val="24"/>
          <w:lang w:val="sv-SE" w:eastAsia="en-ID"/>
        </w:rPr>
        <w:lastRenderedPageBreak/>
        <w:t xml:space="preserve">memahami dan mengingat kosakata Bahasa Inggris. Kondisi tersebut sejalan dengan temuan </w:t>
      </w:r>
      <w:r>
        <w:rPr>
          <w:rFonts w:ascii="Arial" w:eastAsia="Times New Roman" w:hAnsi="Arial" w:cs="Arial"/>
          <w:color w:val="000000"/>
          <w:sz w:val="24"/>
          <w:szCs w:val="24"/>
          <w:lang w:val="sv-SE" w:eastAsia="en-ID"/>
        </w:rPr>
        <w:fldChar w:fldCharType="begin"/>
      </w:r>
      <w:r>
        <w:rPr>
          <w:rFonts w:ascii="Arial" w:eastAsia="Times New Roman" w:hAnsi="Arial" w:cs="Arial"/>
          <w:color w:val="000000"/>
          <w:sz w:val="24"/>
          <w:szCs w:val="24"/>
          <w:lang w:val="sv-SE" w:eastAsia="en-ID"/>
        </w:rPr>
        <w:instrText xml:space="preserve"> ADDIN ZOTERO_ITEM CSL_CITATION {"citationID":"nUiq0oDg","properties":{"unsorted":false,"formattedCitation":"(Hafizh et al., 2025)","plainCitation":"(Hafizh et al., 2025)","noteIndex":0},"citationItems":[{"id":128,"uris":["http://zotero.org/users/local/dkqHN5u9/items/ITSRCVDG"],"itemData":{"id":128,"type":"article-journal","issue":"04","language":"id","source":"Zotero","title":"Implementasi Permainan dalam Mata Pelajaran Bahasa Inggris di Sekolah Dasar","volume":"02","author":[{"family":"Hafizh","given":"Muhammad Najat"},{"family":"Suriansyah","given":"Ahmad"},{"family":"Harsono","given":"Arta Mulya Budi"}],"issued":{"date-parts":[["2025"]]}}}],"schema":"https://github.com/citation-style-language/schema/raw/master/csl-citation.json"} </w:instrText>
      </w:r>
      <w:r>
        <w:rPr>
          <w:rFonts w:ascii="Arial" w:eastAsia="Times New Roman" w:hAnsi="Arial" w:cs="Arial"/>
          <w:color w:val="000000"/>
          <w:sz w:val="24"/>
          <w:szCs w:val="24"/>
          <w:lang w:val="sv-SE" w:eastAsia="en-ID"/>
        </w:rPr>
        <w:fldChar w:fldCharType="separate"/>
      </w:r>
      <w:r>
        <w:rPr>
          <w:rFonts w:ascii="Arial" w:hAnsi="Arial" w:cs="Arial"/>
          <w:sz w:val="24"/>
          <w:lang w:val="sv-SE" w:eastAsia="en-ID"/>
        </w:rPr>
        <w:t>Hafizh et al. (2025)</w:t>
      </w:r>
      <w:r>
        <w:rPr>
          <w:rFonts w:ascii="Arial" w:eastAsia="Times New Roman" w:hAnsi="Arial" w:cs="Arial"/>
          <w:color w:val="000000"/>
          <w:sz w:val="24"/>
          <w:szCs w:val="24"/>
          <w:lang w:val="sv-SE" w:eastAsia="en-ID"/>
        </w:rPr>
        <w:fldChar w:fldCharType="end"/>
      </w:r>
      <w:r>
        <w:rPr>
          <w:rFonts w:ascii="Arial" w:eastAsia="Times New Roman" w:hAnsi="Arial" w:cs="Arial"/>
          <w:color w:val="000000"/>
          <w:sz w:val="24"/>
          <w:szCs w:val="24"/>
          <w:lang w:val="sv-SE" w:eastAsia="en-ID"/>
        </w:rPr>
        <w:t xml:space="preserve"> yang menunjukkan bahwa pembelajaran Bahasa Inggris di sekolah dasar memerlukan aktivitas yang menarik dan interaktif agar siswa lebih termotivasi untuk belajar.</w:t>
      </w:r>
    </w:p>
    <w:p w14:paraId="7DE74C7C" w14:textId="77777777" w:rsidR="00475EB0" w:rsidRDefault="00000000" w:rsidP="0094171E">
      <w:pPr>
        <w:widowControl/>
        <w:autoSpaceDE/>
        <w:autoSpaceDN/>
        <w:spacing w:after="240" w:line="276" w:lineRule="auto"/>
        <w:ind w:firstLine="720"/>
        <w:jc w:val="both"/>
        <w:rPr>
          <w:rFonts w:ascii="Arial" w:eastAsia="Times New Roman" w:hAnsi="Arial" w:cs="Arial"/>
          <w:color w:val="000000"/>
          <w:sz w:val="24"/>
          <w:szCs w:val="24"/>
          <w:lang w:val="sv-SE" w:eastAsia="en-ID"/>
        </w:rPr>
      </w:pPr>
      <w:r>
        <w:rPr>
          <w:rFonts w:ascii="Arial" w:eastAsia="Times New Roman" w:hAnsi="Arial" w:cs="Arial"/>
          <w:color w:val="000000"/>
          <w:sz w:val="24"/>
          <w:szCs w:val="24"/>
          <w:lang w:val="sv-SE" w:eastAsia="en-ID"/>
        </w:rPr>
        <w:t xml:space="preserve">Karakteristik siswa sekolah dasar yang aktif, senang bermain, dan mudah tertarik pada hal-hal yang bersifat visual juga menjadi faktor penting yang perlu diperhatikan dalam proses pembelajaran. Setiap siswa memiliki karakteristik dan gaya belajar yang berbeda sehingga guru perlu memilih pendekatan yang sesuai dengan kebutuhan peserta didik </w:t>
      </w:r>
      <w:r>
        <w:rPr>
          <w:rFonts w:ascii="Arial" w:eastAsia="Times New Roman" w:hAnsi="Arial" w:cs="Arial"/>
          <w:color w:val="000000"/>
          <w:sz w:val="24"/>
          <w:szCs w:val="24"/>
          <w:lang w:val="sv-SE" w:eastAsia="en-ID"/>
        </w:rPr>
        <w:fldChar w:fldCharType="begin"/>
      </w:r>
      <w:r>
        <w:rPr>
          <w:rFonts w:ascii="Arial" w:eastAsia="Times New Roman" w:hAnsi="Arial" w:cs="Arial"/>
          <w:color w:val="000000"/>
          <w:sz w:val="24"/>
          <w:szCs w:val="24"/>
          <w:lang w:val="sv-SE" w:eastAsia="en-ID"/>
        </w:rPr>
        <w:instrText xml:space="preserve"> ADDIN ZOTERO_ITEM CSL_CITATION {"citationID":"TJTKIbCL","properties":{"unsorted":false,"formattedCitation":"(Widiyani et al., 2024)","plainCitation":"(Widiyani et al., 2024)","noteIndex":0},"citationItems":[{"id":134,"uris":["http://zotero.org/users/local/dkqHN5u9/items/G3RXDHJA"],"itemData":{"id":134,"type":"article-journal","abstract":"Penelitian ini dilakukan untuk mengetahui perkembangan karakteristik anak usia sekolah dasar. Tujuan penelitan ini untuk memahami setiap karakteristik karakter siswa. Memahami dan mengenali karakteristik siswa sangat penting  bagi guru. Setelah guru memahami dan mengenali karakteristik karakter siswa , proses belajar mengajar bisa berlangsung dengan lebih baik. Jenis penelitian ini adalah systematic literature review. Teknik pengumpulan data yang digunakan yaitu proses identifikasi, mengkaji, mengevaluasi serta menafsirkan semua penelitian yang sudah ada. Hasil analis dalam penelitian ini menunjukkan bahwa berdasarkan penelitian yang telah dilakukan yaitu karakteristik karakter siswa Sekolah Dasar mempunyai peranan yang sangat penting terhadap prestasi belajar  anak. Berdasarkan penelitian yang   telah dilakukan  anak  mempunyai karakteristik yang berbeda-beda . Orang tua juga terlibat dalam membentuk karakter siswa yang lebih baik, orang tua harus bisa mendidik anak-anaknya agar terbentuknya karakter siswa yang baik.","container-title":"Jurnal Ilmiah Profesi Guru (JIPG)","DOI":"10.30738/jipg.vol5.no1.a15544","ISSN":"2723-0295, 2775-0973","issue":"1","journalAbbreviation":"JIPG","language":"id","license":"https://creativecommons.org/licenses/by-sa/4.0","page":"51-59","source":"DOI.org (Crossref)","title":"Karakteristik Karakter Siswa Sekolah Dasar","volume":"5","author":[{"family":"Widiyani","given":"Erdea"},{"family":"Fakhriyah","given":"Fina"},{"family":"Ismayam A","given":"Erik Aditia"},{"family":"Firmasyah","given":"Rangga"},{"family":"Putri","given":"Shinta Meyza"},{"family":"Kartika","given":"Anisa Surya"}],"issued":{"date-parts":[["2024",2,20]]}}}],"schema":"https://github.com/citation-style-language/schema/raw/master/csl-citation.json"} </w:instrText>
      </w:r>
      <w:r>
        <w:rPr>
          <w:rFonts w:ascii="Arial" w:eastAsia="Times New Roman" w:hAnsi="Arial" w:cs="Arial"/>
          <w:color w:val="000000"/>
          <w:sz w:val="24"/>
          <w:szCs w:val="24"/>
          <w:lang w:val="sv-SE" w:eastAsia="en-ID"/>
        </w:rPr>
        <w:fldChar w:fldCharType="separate"/>
      </w:r>
      <w:r>
        <w:rPr>
          <w:rFonts w:ascii="Arial" w:hAnsi="Arial" w:cs="Arial"/>
          <w:sz w:val="24"/>
          <w:lang w:val="sv-SE" w:eastAsia="en-ID"/>
        </w:rPr>
        <w:t>(Widiyani et al., 2024)</w:t>
      </w:r>
      <w:r>
        <w:rPr>
          <w:rFonts w:ascii="Arial" w:eastAsia="Times New Roman" w:hAnsi="Arial" w:cs="Arial"/>
          <w:color w:val="000000"/>
          <w:sz w:val="24"/>
          <w:szCs w:val="24"/>
          <w:lang w:val="sv-SE" w:eastAsia="en-ID"/>
        </w:rPr>
        <w:fldChar w:fldCharType="end"/>
      </w:r>
      <w:r>
        <w:rPr>
          <w:rFonts w:ascii="Arial" w:eastAsia="Times New Roman" w:hAnsi="Arial" w:cs="Arial"/>
          <w:color w:val="000000"/>
          <w:sz w:val="24"/>
          <w:szCs w:val="24"/>
          <w:lang w:val="sv-SE" w:eastAsia="en-ID"/>
        </w:rPr>
        <w:t xml:space="preserve">. Menurut </w:t>
      </w:r>
      <w:r>
        <w:rPr>
          <w:rFonts w:ascii="Arial" w:eastAsia="Times New Roman" w:hAnsi="Arial" w:cs="Arial"/>
          <w:color w:val="000000"/>
          <w:sz w:val="24"/>
          <w:szCs w:val="24"/>
          <w:lang w:val="sv-SE" w:eastAsia="en-ID"/>
        </w:rPr>
        <w:fldChar w:fldCharType="begin"/>
      </w:r>
      <w:r>
        <w:rPr>
          <w:rFonts w:ascii="Arial" w:eastAsia="Times New Roman" w:hAnsi="Arial" w:cs="Arial"/>
          <w:color w:val="000000"/>
          <w:sz w:val="24"/>
          <w:szCs w:val="24"/>
          <w:lang w:val="sv-SE" w:eastAsia="en-ID"/>
        </w:rPr>
        <w:instrText xml:space="preserve"> ADDIN ZOTERO_ITEM CSL_CITATION {"citationID":"Bte0ShGj","properties":{"unsorted":false,"formattedCitation":"(Yulianti, 2025)","plainCitation":"(Yulianti, 2025)","noteIndex":0},"citationItems":[{"id":137,"uris":["http://zotero.org/users/local/dkqHN5u9/items/Y697KL9S"],"itemData":{"id":137,"type":"book","ISBN":"634-04-4459-8","publisher":"CV Edu Akademi","title":"Menghidupkan Kelas: Aktifitas Menyenangkan dan Edukatif untuk Anak SD","author":[{"family":"Yulianti","given":"Andam"}],"issued":{"date-parts":[["2025"]]}}}],"schema":"https://github.com/citation-style-language/schema/raw/master/csl-citation.json"} </w:instrText>
      </w:r>
      <w:r>
        <w:rPr>
          <w:rFonts w:ascii="Arial" w:eastAsia="Times New Roman" w:hAnsi="Arial" w:cs="Arial"/>
          <w:color w:val="000000"/>
          <w:sz w:val="24"/>
          <w:szCs w:val="24"/>
          <w:lang w:val="sv-SE" w:eastAsia="en-ID"/>
        </w:rPr>
        <w:fldChar w:fldCharType="separate"/>
      </w:r>
      <w:r>
        <w:rPr>
          <w:rFonts w:ascii="Arial" w:hAnsi="Arial" w:cs="Arial"/>
          <w:sz w:val="24"/>
          <w:lang w:val="sv-SE" w:eastAsia="en-ID"/>
        </w:rPr>
        <w:t>Yulianti (2025)</w:t>
      </w:r>
      <w:r>
        <w:rPr>
          <w:rFonts w:ascii="Arial" w:eastAsia="Times New Roman" w:hAnsi="Arial" w:cs="Arial"/>
          <w:color w:val="000000"/>
          <w:sz w:val="24"/>
          <w:szCs w:val="24"/>
          <w:lang w:val="sv-SE" w:eastAsia="en-ID"/>
        </w:rPr>
        <w:fldChar w:fldCharType="end"/>
      </w:r>
      <w:r>
        <w:rPr>
          <w:rFonts w:ascii="Arial" w:eastAsia="Times New Roman" w:hAnsi="Arial" w:cs="Arial"/>
          <w:color w:val="000000"/>
          <w:sz w:val="24"/>
          <w:szCs w:val="24"/>
          <w:lang w:val="sv-SE" w:eastAsia="en-ID"/>
        </w:rPr>
        <w:t>, kegiatan belajar yang menyenangkan dan melibatkan partisipasi aktif siswa dapat meningkatkan perhatian dan keterlibatan mereka selama proses pembelajaran berlangsung.</w:t>
      </w:r>
    </w:p>
    <w:p w14:paraId="2D6E3572" w14:textId="77777777" w:rsidR="00475EB0" w:rsidRDefault="00000000" w:rsidP="0094171E">
      <w:pPr>
        <w:widowControl/>
        <w:autoSpaceDE/>
        <w:autoSpaceDN/>
        <w:spacing w:after="240" w:line="276" w:lineRule="auto"/>
        <w:ind w:firstLine="720"/>
        <w:jc w:val="both"/>
        <w:rPr>
          <w:rFonts w:ascii="Arial" w:eastAsia="Times New Roman" w:hAnsi="Arial" w:cs="Arial"/>
          <w:color w:val="000000"/>
          <w:sz w:val="24"/>
          <w:szCs w:val="24"/>
          <w:lang w:val="sv-SE" w:eastAsia="en-ID"/>
        </w:rPr>
      </w:pPr>
      <w:r>
        <w:rPr>
          <w:rFonts w:ascii="Arial" w:eastAsia="Times New Roman" w:hAnsi="Arial" w:cs="Arial"/>
          <w:color w:val="000000"/>
          <w:sz w:val="24"/>
          <w:szCs w:val="24"/>
          <w:lang w:val="sv-SE" w:eastAsia="en-ID"/>
        </w:rPr>
        <w:t xml:space="preserve">Salah satu upaya yang dapat dilakukan untuk meningkatkan kualitas pembelajaran Bahasa Inggris di sekolah dasar adalah melalui penggunaan media visual. Media visual merupakan alat bantu pembelajaran yang memanfaatkan unsur gambar, warna, atau simbol sehingga materi lebih mudah dipahami oleh siswa melalui indera penglihatan </w:t>
      </w:r>
      <w:r>
        <w:rPr>
          <w:rFonts w:ascii="Arial" w:eastAsia="Times New Roman" w:hAnsi="Arial" w:cs="Arial"/>
          <w:color w:val="000000"/>
          <w:sz w:val="24"/>
          <w:szCs w:val="24"/>
          <w:lang w:val="sv-SE" w:eastAsia="en-ID"/>
        </w:rPr>
        <w:fldChar w:fldCharType="begin"/>
      </w:r>
      <w:r>
        <w:rPr>
          <w:rFonts w:ascii="Arial" w:eastAsia="Times New Roman" w:hAnsi="Arial" w:cs="Arial"/>
          <w:color w:val="000000"/>
          <w:sz w:val="24"/>
          <w:szCs w:val="24"/>
          <w:lang w:val="sv-SE" w:eastAsia="en-ID"/>
        </w:rPr>
        <w:instrText xml:space="preserve"> ADDIN ZOTERO_ITEM CSL_CITATION {"citationID":"diqzxOMA","properties":{"unsorted":false,"formattedCitation":"(Pujilestari &amp; Susila, 2020)","plainCitation":"(Pujilestari &amp; Susila, 2020)","noteIndex":0},"citationItems":[{"id":135,"uris":["http://zotero.org/users/local/dkqHN5u9/items/7FZDLHTK"],"itemData":{"id":135,"type":"article-journal","abstract":"ABSTRAK\r\nMedia visual yaitu alat peraga yang dipakai guru dalam peoses belajar mengajar sehingga dapat di nikmati oleh siswa melalui penglihatan atau panca indra mata. Penelitian ini adalah penelitian kualitatif deskriptif. Penelitian dilaksanakan di SMK Muhammadiyah 1 Ciputat, Tangerang Selatan. Subjek penelitian ini adalah siswa satu orang guru mata pelajaran Pendidikan Pancasila dan Kewarganegaraan dan tiga orang siswa kelas X Akuntansi. Teknik pengumpulan data yang dipakai yaitu observasi, wawancara, dan dokumentasi. Penelitian ini menghasilkan (1) antusiasme siswa dalam belajar mata pelajaran masih membutuhkan perhatian, tak lepas dari kendala baik kondisi kelas, maupun waktu belajar. Oleh karena itu guru harus mampu mengendalikan kelas agar keadaan kelas kembali terkendali dan siswa dapat belajar dengan konsentrasi, guru harus mampu membaca situasi kelas dengan baik. (2) Media visual dapat mempermudah guru dalam memberikan materi alam pembelajaran, media visual menampilkan gambaran konkret suatu materi, media visual juga dapat memusatkan motivasi siswa dalam belajar dan siswa mudah mengerti materi pelajaran, serta merangsang keaktifan siswa dalam belajar Pendidikan Pancasila dan Kewarganegaran. (3) Media visual dapat memberikan gamabaran nyata suatu materi karena bukan hanya menampilkan teks, namun juga terdapat gambar, gerak, animasi yang menarik bagi siswa sehingga media visual agar dapat peningkatkan keinginan belajar mengajar siswa.\r\n \r\nABSTRACTVisual media utilization in civic education learning. Visual media are visual aids used by the teacher in teaching and learning so that they can be enjoyed by students through vision or the five senses. This research is a descriptive qualitative research. The study was conducted at SMK Muhammadiyah 1 Ciputat, South Tangerang. The subjects of this study were students of one teacher of Pancasila and Citizenship Education subjects and three students of class X Accounting. Data collection techniques used are observation, interviews, and documentation. This research resulted in (1) the enthusiasm of students in learning subjects still requires attention, not free from constraints both in classroom conditions and learning time. Therefore the teacher must be able to control the class so that the classroom situation is back in control and students can learn with concentration, the teacher must be able to read the class situation well. (2) Visual media can facilitate teachers in providing natural learning material, visual media display concrete images of a material, visual media can also focus student motivation in learning and students easily understand subject matter, and stimulate student activity in learning Pancasila and Citizenship Education. (3) Visual media can provide a real picture of a material because it not only displays text, but there are also images, movements, animations that are interesting for students so that visual media can increase the desire to learn and teach students","container-title":"Jurnal Ilmiah Mimbar Demokrasi","DOI":"10.21009/jimd.v19i02.14334","ISSN":"2597-4513, 1412-1875","issue":"02","journalAbbreviation":"jimd","language":"id","license":"http://journal.unj.ac.id/unj/index.php/jmb/licensecopyright","page":"40-47","source":"DOI.org (Crossref)","title":"Pemanfaatan Media Visual dalam Pembelajaran Pendidikan Pancasila dan Kewarganegaraan","volume":"19","author":[{"family":"Pujilestari","given":"Yulita"},{"family":"Susila","given":"Afni"}],"issued":{"date-parts":[["2020",4,17]]}}}],"schema":"https://github.com/citation-style-language/schema/raw/master/csl-citation.json"} </w:instrText>
      </w:r>
      <w:r>
        <w:rPr>
          <w:rFonts w:ascii="Arial" w:eastAsia="Times New Roman" w:hAnsi="Arial" w:cs="Arial"/>
          <w:color w:val="000000"/>
          <w:sz w:val="24"/>
          <w:szCs w:val="24"/>
          <w:lang w:val="sv-SE" w:eastAsia="en-ID"/>
        </w:rPr>
        <w:fldChar w:fldCharType="separate"/>
      </w:r>
      <w:r>
        <w:rPr>
          <w:rFonts w:ascii="Arial" w:hAnsi="Arial" w:cs="Arial"/>
          <w:sz w:val="24"/>
          <w:lang w:val="sv-SE" w:eastAsia="en-ID"/>
        </w:rPr>
        <w:t>(Pujilestari &amp; Susila, 2020)</w:t>
      </w:r>
      <w:r>
        <w:rPr>
          <w:rFonts w:ascii="Arial" w:eastAsia="Times New Roman" w:hAnsi="Arial" w:cs="Arial"/>
          <w:color w:val="000000"/>
          <w:sz w:val="24"/>
          <w:szCs w:val="24"/>
          <w:lang w:val="sv-SE" w:eastAsia="en-ID"/>
        </w:rPr>
        <w:fldChar w:fldCharType="end"/>
      </w:r>
      <w:r>
        <w:rPr>
          <w:rFonts w:ascii="Arial" w:eastAsia="Times New Roman" w:hAnsi="Arial" w:cs="Arial"/>
          <w:color w:val="000000"/>
          <w:sz w:val="24"/>
          <w:szCs w:val="24"/>
          <w:lang w:val="sv-SE" w:eastAsia="en-ID"/>
        </w:rPr>
        <w:t xml:space="preserve">. Penggunaan media visual terbukti mampu meningkatkan motivasi belajar, keterlibatan siswa, dan pemahaman materi karena pembelajaran menjadi lebih konkret dan menarik </w:t>
      </w:r>
      <w:r>
        <w:rPr>
          <w:rFonts w:ascii="Arial" w:eastAsia="Times New Roman" w:hAnsi="Arial" w:cs="Arial"/>
          <w:color w:val="000000"/>
          <w:sz w:val="24"/>
          <w:szCs w:val="24"/>
          <w:lang w:val="sv-SE" w:eastAsia="en-ID"/>
        </w:rPr>
        <w:fldChar w:fldCharType="begin"/>
      </w:r>
      <w:r>
        <w:rPr>
          <w:rFonts w:ascii="Arial" w:eastAsia="Times New Roman" w:hAnsi="Arial" w:cs="Arial"/>
          <w:color w:val="000000"/>
          <w:sz w:val="24"/>
          <w:szCs w:val="24"/>
          <w:lang w:val="sv-SE" w:eastAsia="en-ID"/>
        </w:rPr>
        <w:instrText xml:space="preserve"> ADDIN ZOTERO_ITEM CSL_CITATION {"citationID":"f1LVI2TD","properties":{"unsorted":false,"formattedCitation":"(Husnaeni Amelia Fatimah et al., 2025)","plainCitation":"(Husnaeni Amelia Fatimah et al., 2025)","noteIndex":0},"citationItems":[{"id":132,"uris":["http://zotero.org/users/local/dkqHN5u9/items/KGF8CKV5"],"itemData":{"id":132,"type":"article-journal","abstract":"This study aims to describe the impact of using visual learning media on elementary school students' motivation to learn English. The background of the study lies in the lack of student engagement during English lessons, which are often delivered in a monotonous and text-heavy format. The research was conducted at SDN 270 Gentra Masekdas Bandung using a descriptive qualitative approach. The participants consisted of 26 fourth-grade students. Data were collected through three instruments: (1) student evaluation sheets to measure cognitive understanding, (2) open-ended questionnaires to explore students’ affective responses, and (3) observation sheets to assess the implementation of visual learning media in the classroom. The results showed that the use of visual learning media improved students' understanding of the material, enhanced emotional engagement, and encouraged independent learning and confidence in expressing opinions. Evaluation results indicated that 80% of students achieved a high level of performance. Other findings revealed that visual learning media fostered a conducive, competitive, and collaborative learning atmosphere. Visual learning media proved to be effective in increasing students' motivation and are recommended for use in English instruction at the elementary level, particularly in the context of 21st-century learning that emphasizes visual and digital literacy.","container-title":"Jurnal Padamu Negeri","DOI":"10.69714/9zp8gg36","ISSN":"3047-2075, 3047-2806","issue":"4","journalAbbreviation":"JPN","language":"id","page":"106-112","source":"DOI.org (Crossref)","title":"Penggunaan Media Pembelajaran Visual dalam Meningkatkan Motivasi Belajar Bahasa Inggris pada Siswa Sekolah Dasar","volume":"2","author":[{"literal":"Husnaeni Amelia Fatimah"},{"literal":"Alya Zalfa Annisa"},{"literal":"Amanda Seftiyani"},{"literal":"Siti Jubaedah"}],"issued":{"date-parts":[["2025",8,21]]}}}],"schema":"https://github.com/citation-style-language/schema/raw/master/csl-citation.json"} </w:instrText>
      </w:r>
      <w:r>
        <w:rPr>
          <w:rFonts w:ascii="Arial" w:eastAsia="Times New Roman" w:hAnsi="Arial" w:cs="Arial"/>
          <w:color w:val="000000"/>
          <w:sz w:val="24"/>
          <w:szCs w:val="24"/>
          <w:lang w:val="sv-SE" w:eastAsia="en-ID"/>
        </w:rPr>
        <w:fldChar w:fldCharType="separate"/>
      </w:r>
      <w:r>
        <w:rPr>
          <w:rFonts w:ascii="Arial" w:hAnsi="Arial" w:cs="Arial"/>
          <w:sz w:val="24"/>
          <w:lang w:val="sv-SE" w:eastAsia="en-ID"/>
        </w:rPr>
        <w:t>(Husnaeni Amelia Fatimah et al., 2025)</w:t>
      </w:r>
      <w:r>
        <w:rPr>
          <w:rFonts w:ascii="Arial" w:eastAsia="Times New Roman" w:hAnsi="Arial" w:cs="Arial"/>
          <w:color w:val="000000"/>
          <w:sz w:val="24"/>
          <w:szCs w:val="24"/>
          <w:lang w:val="sv-SE" w:eastAsia="en-ID"/>
        </w:rPr>
        <w:fldChar w:fldCharType="end"/>
      </w:r>
      <w:r>
        <w:rPr>
          <w:rFonts w:ascii="Arial" w:eastAsia="Times New Roman" w:hAnsi="Arial" w:cs="Arial"/>
          <w:color w:val="000000"/>
          <w:sz w:val="24"/>
          <w:szCs w:val="24"/>
          <w:lang w:val="sv-SE" w:eastAsia="en-ID"/>
        </w:rPr>
        <w:t xml:space="preserve">. Penelitian oleh </w:t>
      </w:r>
      <w:r>
        <w:rPr>
          <w:rFonts w:ascii="Arial" w:eastAsia="Times New Roman" w:hAnsi="Arial" w:cs="Arial"/>
          <w:color w:val="000000"/>
          <w:sz w:val="24"/>
          <w:szCs w:val="24"/>
          <w:lang w:val="sv-SE" w:eastAsia="en-ID"/>
        </w:rPr>
        <w:fldChar w:fldCharType="begin"/>
      </w:r>
      <w:r>
        <w:rPr>
          <w:rFonts w:ascii="Arial" w:eastAsia="Times New Roman" w:hAnsi="Arial" w:cs="Arial"/>
          <w:color w:val="000000"/>
          <w:sz w:val="24"/>
          <w:szCs w:val="24"/>
          <w:lang w:val="sv-SE" w:eastAsia="en-ID"/>
        </w:rPr>
        <w:instrText xml:space="preserve"> ADDIN ZOTERO_ITEM CSL_CITATION {"citationID":"4EtUUrug","properties":{"unsorted":false,"formattedCitation":"(Hanifah Diah Indriyaningrum et al., 2022)","plainCitation":"(Hanifah Diah Indriyaningrum et al., 2022)","noteIndex":0},"citationItems":[{"id":140,"uris":["http://zotero.org/users/local/dkqHN5u9/items/QLH7I4LQ"],"itemData":{"id":140,"type":"article-journal","abstract":"The aims of the study were to determine: 1) Utilization of ZIS at BMH Denpasar Bali. 2) The pilot program for spreading da'i to build the country at BMH Denpasar Bali. 3) Obstacles faced by BMH Denpasar Bali in the utilization of ZIS through the pilot program for spreading da'i to build the country. This research method is descriptive-qualitative. The informants were 6 people who were selected purposively. Collecting data through observation, interviews, and documentation. Data analysis techniques include data reduction, data presentation, and drawing conclusions. Based on the results of the study, it shows that in the utilization of ZIS in Baitul Maal Hidayatullah (BMH) Denpasar Bali, there are 3 values, namely: allocation, target and distribution. As for the program to spread da'i to build the country, it has 3 values, namely: social, education and da'wah. The inhibiting factors in the utilization of ZIS through the pilot program for spreading da'i are: the decline in ZIS funds due to the COVID-19 pandemic, the lack of good human resources in Baitul Maal Hidayatullah (BMH) Denpasar Bali and the lack of human resources in the cottage as educators, a friendly environment. still predominantly Hindu community so that the education process through this program is less than optimal, far from urban centers making it difficult for health services and the lack of facilities and infrastructure in the cottage.","container-title":"PUSTAKA: Jurnal Bahasa dan Pendidikan","DOI":"10.56910/pustaka.v2i2.1712","ISSN":"2962-4002, 2962-4401","issue":"2","journalAbbreviation":"PUSTAKA","language":"id","license":"https://creativecommons.org/licenses/by-sa/4.0","page":"56-64","source":"DOI.org (Crossref)","title":"Efektivitas Penggunaan Media Visual dalam Pembelajaran Bahasa Inggris di Sekolah Menengah Pertama","volume":"2","author":[{"literal":"Hanifah Diah Indriyaningrum"},{"literal":"Muth-Hir Qolby Tobba"},{"literal":"Lunna Wuryandari"}],"issued":{"date-parts":[["2022",4,30]]}}}],"schema":"https://github.com/citation-style-language/schema/raw/master/csl-citation.json"} </w:instrText>
      </w:r>
      <w:r>
        <w:rPr>
          <w:rFonts w:ascii="Arial" w:eastAsia="Times New Roman" w:hAnsi="Arial" w:cs="Arial"/>
          <w:color w:val="000000"/>
          <w:sz w:val="24"/>
          <w:szCs w:val="24"/>
          <w:lang w:val="sv-SE" w:eastAsia="en-ID"/>
        </w:rPr>
        <w:fldChar w:fldCharType="separate"/>
      </w:r>
      <w:r>
        <w:rPr>
          <w:rFonts w:ascii="Arial" w:hAnsi="Arial" w:cs="Arial"/>
          <w:sz w:val="24"/>
          <w:lang w:val="sv-SE" w:eastAsia="en-ID"/>
        </w:rPr>
        <w:t>Hanifah Diah Indriyaningrum et al. (2022)</w:t>
      </w:r>
      <w:r>
        <w:rPr>
          <w:rFonts w:ascii="Arial" w:eastAsia="Times New Roman" w:hAnsi="Arial" w:cs="Arial"/>
          <w:color w:val="000000"/>
          <w:sz w:val="24"/>
          <w:szCs w:val="24"/>
          <w:lang w:val="sv-SE" w:eastAsia="en-ID"/>
        </w:rPr>
        <w:fldChar w:fldCharType="end"/>
      </w:r>
      <w:r>
        <w:rPr>
          <w:rFonts w:ascii="Arial" w:eastAsia="Times New Roman" w:hAnsi="Arial" w:cs="Arial"/>
          <w:color w:val="000000"/>
          <w:sz w:val="24"/>
          <w:szCs w:val="24"/>
          <w:lang w:val="sv-SE" w:eastAsia="en-ID"/>
        </w:rPr>
        <w:t xml:space="preserve"> juga menunjukkan bahwa media visual memberikan dampak positif terhadap proses pembelajaran Bahasa Inggris karena membantu siswa memahami materi secara lebih efektif.</w:t>
      </w:r>
    </w:p>
    <w:p w14:paraId="78052EC0" w14:textId="77777777" w:rsidR="00475EB0" w:rsidRDefault="00000000" w:rsidP="0094171E">
      <w:pPr>
        <w:widowControl/>
        <w:autoSpaceDE/>
        <w:autoSpaceDN/>
        <w:spacing w:after="240" w:line="276" w:lineRule="auto"/>
        <w:ind w:firstLine="720"/>
        <w:jc w:val="both"/>
        <w:rPr>
          <w:rFonts w:ascii="Arial" w:eastAsia="Times New Roman" w:hAnsi="Arial" w:cs="Arial"/>
          <w:color w:val="000000"/>
          <w:sz w:val="24"/>
          <w:szCs w:val="24"/>
          <w:lang w:val="sv-SE" w:eastAsia="en-ID"/>
        </w:rPr>
      </w:pPr>
      <w:r>
        <w:rPr>
          <w:rFonts w:ascii="Arial" w:eastAsia="Times New Roman" w:hAnsi="Arial" w:cs="Arial"/>
          <w:color w:val="000000"/>
          <w:sz w:val="24"/>
          <w:szCs w:val="24"/>
          <w:lang w:val="sv-SE" w:eastAsia="en-ID"/>
        </w:rPr>
        <w:t xml:space="preserve">Dalam pembelajaran Bahasa Inggris, media visual berperan penting dalam membantu siswa mengenali dan mengingat kosakata. </w:t>
      </w:r>
      <w:r>
        <w:rPr>
          <w:rFonts w:ascii="Arial" w:eastAsia="Times New Roman" w:hAnsi="Arial" w:cs="Arial"/>
          <w:color w:val="000000"/>
          <w:sz w:val="24"/>
          <w:szCs w:val="24"/>
          <w:lang w:val="sv-SE" w:eastAsia="en-ID"/>
        </w:rPr>
        <w:fldChar w:fldCharType="begin"/>
      </w:r>
      <w:r>
        <w:rPr>
          <w:rFonts w:ascii="Arial" w:eastAsia="Times New Roman" w:hAnsi="Arial" w:cs="Arial"/>
          <w:color w:val="000000"/>
          <w:sz w:val="24"/>
          <w:szCs w:val="24"/>
          <w:lang w:val="sv-SE" w:eastAsia="en-ID"/>
        </w:rPr>
        <w:instrText xml:space="preserve"> ADDIN ZOTERO_ITEM CSL_CITATION {"citationID":"Efp7aTZE","properties":{"unsorted":false,"formattedCitation":"(Herlina &amp; Dewi, 2017)","plainCitation":"(Herlina &amp; Dewi, 2017)","noteIndex":0},"citationItems":[{"id":130,"uris":["http://zotero.org/users/local/dkqHN5u9/items/GEMHBYWE"],"itemData":{"id":130,"type":"article-journal","abstract":"The purpose of this study was to analyze to develop in understanding English vocabulary by using flashcard media in students elementary school. This research was conducted at primary students in boarding school. The subjects were students of the third class with fourtee students. The research method was classroom action research using by model of Kemmis and Mc Taggart with four stages which including planning, action, observation, and reflection. Techniques of analysis the data collection through the results of monitoring action, analysis of learning activities, field notes and evaluative tests, as well as data collection by using documentation/photos taken during the learning process. Results obtained the understanding of vocabulary in the first cycle was 52.5%, and the second cycle was 80.0%. The average percentage of data monitoring the first cycle was 77.5% and the second cycle was 96.2%. Therefore learning by using flashcard media can improve their understanding of English vocabulary. The implication of this research is through flashcard media in learning English can motivated to students to improve the understanding of vocabulary in third grade students of elementary schooll in boarding school.","container-title":"IJER - INDONESIAN JOURNAL OF EDUCATIONAL REVIEW","DOI":"10.21009/IJER.04.01.11","ISSN":"2355-8407, 2338-2015","issue":"1","journalAbbreviation":"IJER","language":"en","page":"116","source":"DOI.org (Crossref)","title":"Flashcard Media: The Media for Developing Students Understanding for English Vocabulary at Elementary School","title-short":"FLASHCARD MEDIA","volume":"4","author":[{"family":"Herlina","given":"Herlina"},{"family":"Dewi","given":"Raden Rahmi"}],"issued":{"date-parts":[["2017",7,3]]}}}],"schema":"https://github.com/citation-style-language/schema/raw/master/csl-citation.json"} </w:instrText>
      </w:r>
      <w:r>
        <w:rPr>
          <w:rFonts w:ascii="Arial" w:eastAsia="Times New Roman" w:hAnsi="Arial" w:cs="Arial"/>
          <w:color w:val="000000"/>
          <w:sz w:val="24"/>
          <w:szCs w:val="24"/>
          <w:lang w:val="sv-SE" w:eastAsia="en-ID"/>
        </w:rPr>
        <w:fldChar w:fldCharType="separate"/>
      </w:r>
      <w:r>
        <w:rPr>
          <w:rFonts w:ascii="Arial" w:hAnsi="Arial" w:cs="Arial"/>
          <w:sz w:val="24"/>
          <w:lang w:val="sv-SE" w:eastAsia="en-ID"/>
        </w:rPr>
        <w:t>Herlina &amp; Dewi (2017)</w:t>
      </w:r>
      <w:r>
        <w:rPr>
          <w:rFonts w:ascii="Arial" w:eastAsia="Times New Roman" w:hAnsi="Arial" w:cs="Arial"/>
          <w:color w:val="000000"/>
          <w:sz w:val="24"/>
          <w:szCs w:val="24"/>
          <w:lang w:val="sv-SE" w:eastAsia="en-ID"/>
        </w:rPr>
        <w:fldChar w:fldCharType="end"/>
      </w:r>
      <w:r>
        <w:rPr>
          <w:rFonts w:ascii="Arial" w:eastAsia="Times New Roman" w:hAnsi="Arial" w:cs="Arial"/>
          <w:color w:val="000000"/>
          <w:sz w:val="24"/>
          <w:szCs w:val="24"/>
          <w:lang w:val="sv-SE" w:eastAsia="en-ID"/>
        </w:rPr>
        <w:t xml:space="preserve"> menemukan bahwa penggunaan </w:t>
      </w:r>
      <w:r>
        <w:rPr>
          <w:rFonts w:ascii="Arial" w:eastAsia="Times New Roman" w:hAnsi="Arial" w:cs="Arial"/>
          <w:i/>
          <w:iCs/>
          <w:color w:val="000000"/>
          <w:sz w:val="24"/>
          <w:szCs w:val="24"/>
          <w:lang w:val="sv-SE" w:eastAsia="en-ID"/>
        </w:rPr>
        <w:t>flashcard</w:t>
      </w:r>
      <w:r>
        <w:rPr>
          <w:rFonts w:ascii="Arial" w:eastAsia="Times New Roman" w:hAnsi="Arial" w:cs="Arial"/>
          <w:color w:val="000000"/>
          <w:sz w:val="24"/>
          <w:szCs w:val="24"/>
          <w:lang w:val="sv-SE" w:eastAsia="en-ID"/>
        </w:rPr>
        <w:t xml:space="preserve"> efektif dalam mengembangkan penguasaan kosakata Bahasa Inggris pada siswa sekolah dasar. Temuan tersebut didukung oleh </w:t>
      </w:r>
      <w:r>
        <w:rPr>
          <w:rFonts w:ascii="Arial" w:eastAsia="Times New Roman" w:hAnsi="Arial" w:cs="Arial"/>
          <w:color w:val="000000"/>
          <w:sz w:val="24"/>
          <w:szCs w:val="24"/>
          <w:lang w:val="sv-SE" w:eastAsia="en-ID"/>
        </w:rPr>
        <w:fldChar w:fldCharType="begin"/>
      </w:r>
      <w:r>
        <w:rPr>
          <w:rFonts w:ascii="Arial" w:eastAsia="Times New Roman" w:hAnsi="Arial" w:cs="Arial"/>
          <w:color w:val="000000"/>
          <w:sz w:val="24"/>
          <w:szCs w:val="24"/>
          <w:lang w:val="sv-SE" w:eastAsia="en-ID"/>
        </w:rPr>
        <w:instrText xml:space="preserve"> ADDIN ZOTERO_ITEM CSL_CITATION {"citationID":"Nxh8T1az","properties":{"unsorted":false,"formattedCitation":"(Pitono &amp; Kaltsum, 2026)","plainCitation":"(Pitono &amp; Kaltsum, 2026)","noteIndex":0},"citationItems":[{"id":131,"uris":["http://zotero.org/users/local/dkqHN5u9/items/Y7LPNMNV"],"itemData":{"id":131,"type":"article-journal","abstract":"English vocabulary learning in elementary school plays an important role as a foundation for advanced language skills; however, conventional approaches often lead to student demotivation, passivity, and difficulties in comprehension. This study aimed to describe the implementation process, obstacles, and strategies in using image-based interactive media for English vocabulary learning among fourth-grade students at Muhammadiyah Elementary School PK Andong. This study employed a qualitative descriptive approach and was conducted through observations, interviews, and documentation. Data validity was ensured through source and technique triangulation. Data analysis followed Creswell's qualitative model, which consisted of three stages: organizing and understanding the data by thoroughly reading transcripts and field notes; grouping and analyzing the data by categorizing and describing findings related to interactive media; and interpreting the data to assess effectiveness, identify obstacles in using interactive media, and draw relevant and accountable conclusions. The research results indicated that the implementation process was carried out gradually through the use of images, videos, and quizzes, which increased students' focus and enthusiasm through concrete visualization. The main constraints included limited instructional time and variations in students' abilities, particularly among slow learners. Effective strategies included scaffolding, vocabulary repetition, pronunciation guidance, and interactive quizzes for evaluation. Image-based interactive media was proven effective in improving students' vocabulary mastery; however, it required careful planning, optimal classroom management, and adaptation to students' characteristics.","container-title":"Dinamika Jurnal Ilmiah Pendidikan Dasar","DOI":"10.30595/dinamika.v18i1.28965","ISSN":"2655-870X, 2087-412X","issue":"1","journalAbbreviation":"J. Dinamika Ilmiah Pendidikan Dasar","language":"en","license":"https://creativecommons.org/licenses/by/4.0","page":"102-115","source":"DOI.org (Crossref)","title":"Interactive Image-Based Media for Enhancing English Vocabulary Learning in Primary Schools: A Qualitative Study","title-short":"Interactive Image-Based Media for Enhancing English Vocabulary Learning in Primary Schools","volume":"18","author":[{"family":"Pitono","given":"Anggun Bintang Cantina Putri"},{"family":"Kaltsum","given":"Honest Ummi"}],"issued":{"date-parts":[["2026",3,25]]}}}],"schema":"https://github.com/citation-style-language/schema/raw/master/csl-citation.json"} </w:instrText>
      </w:r>
      <w:r>
        <w:rPr>
          <w:rFonts w:ascii="Arial" w:eastAsia="Times New Roman" w:hAnsi="Arial" w:cs="Arial"/>
          <w:color w:val="000000"/>
          <w:sz w:val="24"/>
          <w:szCs w:val="24"/>
          <w:lang w:val="sv-SE" w:eastAsia="en-ID"/>
        </w:rPr>
        <w:fldChar w:fldCharType="separate"/>
      </w:r>
      <w:r>
        <w:rPr>
          <w:rFonts w:ascii="Arial" w:hAnsi="Arial" w:cs="Arial"/>
          <w:sz w:val="24"/>
          <w:lang w:val="sv-SE" w:eastAsia="en-ID"/>
        </w:rPr>
        <w:t>Pitono &amp; Kaltsum (2026)</w:t>
      </w:r>
      <w:r>
        <w:rPr>
          <w:rFonts w:ascii="Arial" w:eastAsia="Times New Roman" w:hAnsi="Arial" w:cs="Arial"/>
          <w:color w:val="000000"/>
          <w:sz w:val="24"/>
          <w:szCs w:val="24"/>
          <w:lang w:val="sv-SE" w:eastAsia="en-ID"/>
        </w:rPr>
        <w:fldChar w:fldCharType="end"/>
      </w:r>
      <w:r>
        <w:rPr>
          <w:rFonts w:ascii="Arial" w:eastAsia="Times New Roman" w:hAnsi="Arial" w:cs="Arial"/>
          <w:color w:val="000000"/>
          <w:sz w:val="24"/>
          <w:szCs w:val="24"/>
          <w:lang w:val="sv-SE" w:eastAsia="en-ID"/>
        </w:rPr>
        <w:t xml:space="preserve"> yang menyatakan bahwa media berbasis gambar mampu meningkatkan kemampuan kosakata siswa karena membantu mereka menghubungkan kata dengan objek yang ditampilkan secara visual. Selain itu, </w:t>
      </w:r>
      <w:r>
        <w:rPr>
          <w:rFonts w:ascii="Arial" w:eastAsia="Times New Roman" w:hAnsi="Arial" w:cs="Arial"/>
          <w:color w:val="000000"/>
          <w:sz w:val="24"/>
          <w:szCs w:val="24"/>
          <w:lang w:val="sv-SE" w:eastAsia="en-ID"/>
        </w:rPr>
        <w:fldChar w:fldCharType="begin"/>
      </w:r>
      <w:r>
        <w:rPr>
          <w:rFonts w:ascii="Arial" w:eastAsia="Times New Roman" w:hAnsi="Arial" w:cs="Arial"/>
          <w:color w:val="000000"/>
          <w:sz w:val="24"/>
          <w:szCs w:val="24"/>
          <w:lang w:val="sv-SE" w:eastAsia="en-ID"/>
        </w:rPr>
        <w:instrText xml:space="preserve"> ADDIN ZOTERO_ITEM CSL_CITATION {"citationID":"vVXEZWaA","properties":{"unsorted":false,"formattedCitation":"(Handayani &amp; Mulyani, 2026)","plainCitation":"(Handayani &amp; Mulyani, 2026)","noteIndex":0},"citationItems":[{"id":129,"uris":["http://zotero.org/users/local/dkqHN5u9/items/7I4FRUSS"],"itemData":{"id":129,"type":"article-journal","issue":"1","language":"id","source":"Zotero","title":"Pengembangan Media English Vocabulary Card Berbasis Make a Match untuk Meningkatkan Pemahaman Kata Benda Bahasa Inggris Peserta Didik Kelas IV Sekolah Dasar","volume":"9","author":[{"family":"Handayani","given":"Nova Dwi"},{"family":"Mulyani","given":"Petra Kristi"}],"issued":{"date-parts":[["2026"]]}}}],"schema":"https://github.com/citation-style-language/schema/raw/master/csl-citation.json"} </w:instrText>
      </w:r>
      <w:r>
        <w:rPr>
          <w:rFonts w:ascii="Arial" w:eastAsia="Times New Roman" w:hAnsi="Arial" w:cs="Arial"/>
          <w:color w:val="000000"/>
          <w:sz w:val="24"/>
          <w:szCs w:val="24"/>
          <w:lang w:val="sv-SE" w:eastAsia="en-ID"/>
        </w:rPr>
        <w:fldChar w:fldCharType="separate"/>
      </w:r>
      <w:r>
        <w:rPr>
          <w:rFonts w:ascii="Arial" w:hAnsi="Arial" w:cs="Arial"/>
          <w:sz w:val="24"/>
          <w:lang w:val="sv-SE" w:eastAsia="en-ID"/>
        </w:rPr>
        <w:t>Handayani &amp; Mulyani (2026)</w:t>
      </w:r>
      <w:r>
        <w:rPr>
          <w:rFonts w:ascii="Arial" w:eastAsia="Times New Roman" w:hAnsi="Arial" w:cs="Arial"/>
          <w:color w:val="000000"/>
          <w:sz w:val="24"/>
          <w:szCs w:val="24"/>
          <w:lang w:val="sv-SE" w:eastAsia="en-ID"/>
        </w:rPr>
        <w:fldChar w:fldCharType="end"/>
      </w:r>
      <w:r>
        <w:rPr>
          <w:rFonts w:ascii="Arial" w:eastAsia="Times New Roman" w:hAnsi="Arial" w:cs="Arial"/>
          <w:color w:val="000000"/>
          <w:sz w:val="24"/>
          <w:szCs w:val="24"/>
          <w:lang w:val="sv-SE" w:eastAsia="en-ID"/>
        </w:rPr>
        <w:t xml:space="preserve"> menunjukkan bahwa media kartu kosakata (</w:t>
      </w:r>
      <w:r>
        <w:rPr>
          <w:rFonts w:ascii="Arial" w:eastAsia="Times New Roman" w:hAnsi="Arial" w:cs="Arial"/>
          <w:i/>
          <w:iCs/>
          <w:color w:val="000000"/>
          <w:sz w:val="24"/>
          <w:szCs w:val="24"/>
          <w:lang w:val="sv-SE" w:eastAsia="en-ID"/>
        </w:rPr>
        <w:t>English Vocabulary Card</w:t>
      </w:r>
      <w:r>
        <w:rPr>
          <w:rFonts w:ascii="Arial" w:eastAsia="Times New Roman" w:hAnsi="Arial" w:cs="Arial"/>
          <w:color w:val="000000"/>
          <w:sz w:val="24"/>
          <w:szCs w:val="24"/>
          <w:lang w:val="sv-SE" w:eastAsia="en-ID"/>
        </w:rPr>
        <w:t>) dapat meningkatkan pemahaman siswa terhadap kosakata Bahasa Inggris melalui aktivitas belajar yang lebih interaktif.</w:t>
      </w:r>
    </w:p>
    <w:p w14:paraId="79DF81DE" w14:textId="77777777" w:rsidR="00475EB0" w:rsidRDefault="00000000" w:rsidP="0094171E">
      <w:pPr>
        <w:widowControl/>
        <w:autoSpaceDE/>
        <w:autoSpaceDN/>
        <w:spacing w:after="240" w:line="276" w:lineRule="auto"/>
        <w:ind w:firstLine="720"/>
        <w:jc w:val="both"/>
        <w:rPr>
          <w:rFonts w:ascii="Arial" w:eastAsia="Times New Roman" w:hAnsi="Arial" w:cs="Arial"/>
          <w:color w:val="000000"/>
          <w:sz w:val="24"/>
          <w:szCs w:val="24"/>
          <w:lang w:val="sv-SE" w:eastAsia="en-ID"/>
        </w:rPr>
      </w:pPr>
      <w:r>
        <w:rPr>
          <w:rFonts w:ascii="Arial" w:eastAsia="Times New Roman" w:hAnsi="Arial" w:cs="Arial"/>
          <w:color w:val="000000"/>
          <w:sz w:val="24"/>
          <w:szCs w:val="24"/>
          <w:lang w:val="sv-SE" w:eastAsia="en-ID"/>
        </w:rPr>
        <w:t xml:space="preserve">Selain menggunakan </w:t>
      </w:r>
      <w:r>
        <w:rPr>
          <w:rFonts w:ascii="Arial" w:eastAsia="Times New Roman" w:hAnsi="Arial" w:cs="Arial"/>
          <w:i/>
          <w:iCs/>
          <w:color w:val="000000"/>
          <w:sz w:val="24"/>
          <w:szCs w:val="24"/>
          <w:lang w:val="sv-SE" w:eastAsia="en-ID"/>
        </w:rPr>
        <w:t>flashcard</w:t>
      </w:r>
      <w:r>
        <w:rPr>
          <w:rFonts w:ascii="Arial" w:eastAsia="Times New Roman" w:hAnsi="Arial" w:cs="Arial"/>
          <w:color w:val="000000"/>
          <w:sz w:val="24"/>
          <w:szCs w:val="24"/>
          <w:lang w:val="sv-SE" w:eastAsia="en-ID"/>
        </w:rPr>
        <w:t>, media visual juga dapat dikembangkan dari bahan sederhana yang mudah diperoleh di lingkungan sekitar. Salah satu media yang dapat dimanfaatkan adalah media berbahan kardus (</w:t>
      </w:r>
      <w:r>
        <w:rPr>
          <w:rFonts w:ascii="Arial" w:eastAsia="Times New Roman" w:hAnsi="Arial" w:cs="Arial"/>
          <w:i/>
          <w:iCs/>
          <w:color w:val="000000"/>
          <w:sz w:val="24"/>
          <w:szCs w:val="24"/>
          <w:lang w:val="sv-SE" w:eastAsia="en-ID"/>
        </w:rPr>
        <w:t>cardboard media</w:t>
      </w:r>
      <w:r>
        <w:rPr>
          <w:rFonts w:ascii="Arial" w:eastAsia="Times New Roman" w:hAnsi="Arial" w:cs="Arial"/>
          <w:color w:val="000000"/>
          <w:sz w:val="24"/>
          <w:szCs w:val="24"/>
          <w:lang w:val="sv-SE" w:eastAsia="en-ID"/>
        </w:rPr>
        <w:t xml:space="preserve">). Menurut </w:t>
      </w:r>
      <w:r>
        <w:rPr>
          <w:rFonts w:ascii="Arial" w:eastAsia="Times New Roman" w:hAnsi="Arial" w:cs="Arial"/>
          <w:color w:val="000000"/>
          <w:sz w:val="24"/>
          <w:szCs w:val="24"/>
          <w:lang w:val="sv-SE" w:eastAsia="en-ID"/>
        </w:rPr>
        <w:fldChar w:fldCharType="begin"/>
      </w:r>
      <w:r>
        <w:rPr>
          <w:rFonts w:ascii="Arial" w:eastAsia="Times New Roman" w:hAnsi="Arial" w:cs="Arial"/>
          <w:color w:val="000000"/>
          <w:sz w:val="24"/>
          <w:szCs w:val="24"/>
          <w:lang w:val="sv-SE" w:eastAsia="en-ID"/>
        </w:rPr>
        <w:instrText xml:space="preserve"> ADDIN ZOTERO_ITEM CSL_CITATION {"citationID":"1yqjSrRE","properties":{"unsorted":false,"formattedCitation":"(Maulana et al., 2025)","plainCitation":"(Maulana et al., 2025)","noteIndex":0},"citationItems":[{"id":117,"uris":["http://zotero.org/users/local/dkqHN5u9/items/6JNH2CWU"],"itemData":{"id":117,"type":"article-journal","abstract":"Permainan edukatif telah terbukti dapat digunakan sebagai media pembelajaran yang efektif dalam meningkatkan motivasi dan keterlibatan peserta didik. Program pengabdian masyarakat ini bertujuan untuk memperkuat pembelajaran kontekstual bagi siswa kelas IV dan V di SD Unggulan Al-Ya’lu melalui pengembangan dan penerapan media permainan kardus berbasis rekayasa sederhana. Inisiatif ini dilatarbelakangi oleh kebutuhan sekolah terhadap media pembelajaran yang praktis dan menarik guna menjembatani konsep-konsep sains dasar—seperti gaya, gerak, dan mekanisme sederhana—dengan fenomena nyata di lingkungan sekitar. Pendekatan pemecahan masalah digunakan melalui empat tahapan utama, yaitu persiapan, sosialisasi program, penyuluhan, dan pelatihan praktik. Dalam pelaksanaannya, siswa dilatih untuk merancang dan membuat permainan edukatif berbiaya rendah dari kardus bekas, seperti mesin capit hidrolik dan mesin penjual sederhana. Dampak kegiatan dievaluasi melalui pre-test dan post-test untuk mengukur peningkatan pemahaman konsep siswa. Hasil menunjukkan peningkatan signifikan dari skor rata-rata 64,36 menjadi 87,05, yang mencerminkan peningkatan kemampuan kognitif dan pemahaman terhadap konsep mekanika dasar. Selain itu, kegiatan ini juga mendorong kolaborasi, kreativitas, serta partisipasi aktif siswa. Temuan ini menegaskan bahwa proyek rekayasa sederhana berbiaya rendah dapat menjadi media pembelajaran kontekstual yang efektif serta mendukung strategi pedagogis berkelanjutan di pendidikan dasar.","issue":"2","language":"en","source":"Zotero","title":"Simple Engineering-Based Cardboard Game Media to Support Contextual Learning at Al-Ya'lu Elementary School, Malang.","volume":"3","author":[{"family":"Maulana","given":"Jibril"},{"family":"Riyanto","given":"Obaja Eden Sentosa"},{"family":"Sasongko","given":"Muhammad Ilman Nur"},{"family":"Andrianto","given":"Sis Nanda Kus"},{"family":"Lubis","given":"Didin Zakariya"}],"issued":{"date-parts":[["2025"]]}}}],"schema":"https://github.com/citation-style-language/schema/raw/master/csl-citation.json"} </w:instrText>
      </w:r>
      <w:r>
        <w:rPr>
          <w:rFonts w:ascii="Arial" w:eastAsia="Times New Roman" w:hAnsi="Arial" w:cs="Arial"/>
          <w:color w:val="000000"/>
          <w:sz w:val="24"/>
          <w:szCs w:val="24"/>
          <w:lang w:val="sv-SE" w:eastAsia="en-ID"/>
        </w:rPr>
        <w:fldChar w:fldCharType="separate"/>
      </w:r>
      <w:r>
        <w:rPr>
          <w:rFonts w:ascii="Arial" w:hAnsi="Arial" w:cs="Arial"/>
          <w:sz w:val="24"/>
          <w:lang w:val="sv-SE" w:eastAsia="en-ID"/>
        </w:rPr>
        <w:t>Maulana et al. (2025)</w:t>
      </w:r>
      <w:r>
        <w:rPr>
          <w:rFonts w:ascii="Arial" w:eastAsia="Times New Roman" w:hAnsi="Arial" w:cs="Arial"/>
          <w:color w:val="000000"/>
          <w:sz w:val="24"/>
          <w:szCs w:val="24"/>
          <w:lang w:val="sv-SE" w:eastAsia="en-ID"/>
        </w:rPr>
        <w:fldChar w:fldCharType="end"/>
      </w:r>
      <w:r>
        <w:rPr>
          <w:rFonts w:ascii="Arial" w:eastAsia="Times New Roman" w:hAnsi="Arial" w:cs="Arial"/>
          <w:color w:val="000000"/>
          <w:sz w:val="24"/>
          <w:szCs w:val="24"/>
          <w:lang w:val="sv-SE" w:eastAsia="en-ID"/>
        </w:rPr>
        <w:t>, media pembelajaran berbahan kardus mampu mendukung pembelajaran kontekstual melalui pengalaman belajar langsung (</w:t>
      </w:r>
      <w:r>
        <w:rPr>
          <w:rFonts w:ascii="Arial" w:eastAsia="Times New Roman" w:hAnsi="Arial" w:cs="Arial"/>
          <w:i/>
          <w:iCs/>
          <w:color w:val="000000"/>
          <w:sz w:val="24"/>
          <w:szCs w:val="24"/>
          <w:lang w:val="sv-SE" w:eastAsia="en-ID"/>
        </w:rPr>
        <w:t>hands-on learning</w:t>
      </w:r>
      <w:r>
        <w:rPr>
          <w:rFonts w:ascii="Arial" w:eastAsia="Times New Roman" w:hAnsi="Arial" w:cs="Arial"/>
          <w:color w:val="000000"/>
          <w:sz w:val="24"/>
          <w:szCs w:val="24"/>
          <w:lang w:val="sv-SE" w:eastAsia="en-ID"/>
        </w:rPr>
        <w:t xml:space="preserve">) yang meningkatkan keterlibatan siswa. Penggunaan media sederhana juga memiliki keunggulan dari segi biaya, kemudahan pembuatan, dan keberlanjutan </w:t>
      </w:r>
      <w:r>
        <w:rPr>
          <w:rFonts w:ascii="Arial" w:eastAsia="Times New Roman" w:hAnsi="Arial" w:cs="Arial"/>
          <w:color w:val="000000"/>
          <w:sz w:val="24"/>
          <w:szCs w:val="24"/>
          <w:lang w:val="sv-SE" w:eastAsia="en-ID"/>
        </w:rPr>
        <w:lastRenderedPageBreak/>
        <w:t xml:space="preserve">penggunaannya. </w:t>
      </w:r>
      <w:r>
        <w:rPr>
          <w:rFonts w:ascii="Arial" w:eastAsia="Times New Roman" w:hAnsi="Arial" w:cs="Arial"/>
          <w:color w:val="000000"/>
          <w:sz w:val="24"/>
          <w:szCs w:val="24"/>
          <w:lang w:val="sv-SE" w:eastAsia="en-ID"/>
        </w:rPr>
        <w:fldChar w:fldCharType="begin"/>
      </w:r>
      <w:r>
        <w:rPr>
          <w:rFonts w:ascii="Arial" w:eastAsia="Times New Roman" w:hAnsi="Arial" w:cs="Arial"/>
          <w:color w:val="000000"/>
          <w:sz w:val="24"/>
          <w:szCs w:val="24"/>
          <w:lang w:val="sv-SE" w:eastAsia="en-ID"/>
        </w:rPr>
        <w:instrText xml:space="preserve"> ADDIN ZOTERO_ITEM CSL_CITATION {"citationID":"fRXA9bjv","properties":{"unsorted":false,"formattedCitation":"(Witarsa et al., 2022)","plainCitation":"(Witarsa et al., 2022)","noteIndex":0},"citationItems":[{"id":133,"uris":["http://zotero.org/users/local/dkqHN5u9/items/EE7Y7ZSM"],"itemData":{"id":133,"type":"article-journal","abstract":"Learning media is one of the tools that are needed by early childhood education teachers when the teacher carries out their learning, both inside and outside the classroom. The use of learning media so far has only relied on manufacturer's learning media and not the work of teachers. The manufacturer's learning media are quite expensive and are not affordable for early childhood education teachers in the area. This community service aims to provide counseling to early childhood education teachers in making learning media that are feasible and affordable. The method used in this community service is community education. This method has two stages, namely: counseling and real action. Data were obtained from early childhood education teachers in Batu Belah Village, Kampar Regency, Riau, totaling 11 teachers. The results of this community service can provide knowledge and experience for early childhood education teachers in making learning media that are suitable for use, environmentally friendly, and affordable to manufacture. Therefore, this community service can be a reference in providing counseling to improve the ability of early childhood education teachers in making their own learning media.","container-title":"Community Development Journal : Jurnal Pengabdian Masyarakat","DOI":"10.31004/cdj.v3i3.6268","ISSN":"2721-5008, 2721-4990","issue":"3","journalAbbreviation":"CDJ","language":"id","license":"https://creativecommons.org/licenses/by-sa/4.0","page":"1824-1831","source":"DOI.org (Crossref)","title":"Penyuluhan Pembuatan Media Pembelajaran kepada Guru-Guru Pendidikan Anak Usia Dini","volume":"3","author":[{"family":"Witarsa","given":"Ramdhan"},{"family":"Nurmalina","given":"Nurmalina"},{"family":"Mufarizuddin","given":"Mufarizuddin"}],"issued":{"date-parts":[["2022",11,12]]}}}],"schema":"https://github.com/citation-style-language/schema/raw/master/csl-citation.json"} </w:instrText>
      </w:r>
      <w:r>
        <w:rPr>
          <w:rFonts w:ascii="Arial" w:eastAsia="Times New Roman" w:hAnsi="Arial" w:cs="Arial"/>
          <w:color w:val="000000"/>
          <w:sz w:val="24"/>
          <w:szCs w:val="24"/>
          <w:lang w:val="sv-SE" w:eastAsia="en-ID"/>
        </w:rPr>
        <w:fldChar w:fldCharType="separate"/>
      </w:r>
      <w:r>
        <w:rPr>
          <w:rFonts w:ascii="Arial" w:hAnsi="Arial" w:cs="Arial"/>
          <w:sz w:val="24"/>
          <w:lang w:val="sv-SE" w:eastAsia="en-ID"/>
        </w:rPr>
        <w:t>Witarsa et al. (2022)</w:t>
      </w:r>
      <w:r>
        <w:rPr>
          <w:rFonts w:ascii="Arial" w:eastAsia="Times New Roman" w:hAnsi="Arial" w:cs="Arial"/>
          <w:color w:val="000000"/>
          <w:sz w:val="24"/>
          <w:szCs w:val="24"/>
          <w:lang w:val="sv-SE" w:eastAsia="en-ID"/>
        </w:rPr>
        <w:fldChar w:fldCharType="end"/>
      </w:r>
      <w:r>
        <w:rPr>
          <w:rFonts w:ascii="Arial" w:eastAsia="Times New Roman" w:hAnsi="Arial" w:cs="Arial"/>
          <w:color w:val="000000"/>
          <w:sz w:val="24"/>
          <w:szCs w:val="24"/>
          <w:lang w:val="sv-SE" w:eastAsia="en-ID"/>
        </w:rPr>
        <w:t xml:space="preserve"> menambahkan bahwa media pembelajaran berbahan sederhana dapat menjadi alternatif yang efektif dan terjangkau bagi guru dalam menciptakan pembelajaran yang lebih menarik.</w:t>
      </w:r>
    </w:p>
    <w:p w14:paraId="0E862740" w14:textId="77777777" w:rsidR="00475EB0" w:rsidRDefault="00000000" w:rsidP="0094171E">
      <w:pPr>
        <w:widowControl/>
        <w:autoSpaceDE/>
        <w:autoSpaceDN/>
        <w:spacing w:after="240" w:line="276" w:lineRule="auto"/>
        <w:ind w:firstLine="720"/>
        <w:jc w:val="both"/>
        <w:rPr>
          <w:rFonts w:ascii="Arial" w:eastAsia="Times New Roman" w:hAnsi="Arial" w:cs="Arial"/>
          <w:color w:val="000000"/>
          <w:sz w:val="24"/>
          <w:szCs w:val="24"/>
          <w:lang w:val="sv-SE" w:eastAsia="en-ID"/>
        </w:rPr>
      </w:pPr>
      <w:r>
        <w:rPr>
          <w:rFonts w:ascii="Arial" w:eastAsia="Times New Roman" w:hAnsi="Arial" w:cs="Arial"/>
          <w:color w:val="000000"/>
          <w:sz w:val="24"/>
          <w:szCs w:val="24"/>
          <w:lang w:val="sv-SE" w:eastAsia="en-ID"/>
        </w:rPr>
        <w:t xml:space="preserve">Berbagai kegiatan dan program pembelajaran Bahasa Inggris berbasis media visual juga menunjukkan hasil yang positif. Kegiatan </w:t>
      </w:r>
      <w:r>
        <w:rPr>
          <w:rFonts w:ascii="Arial" w:eastAsia="Times New Roman" w:hAnsi="Arial" w:cs="Arial"/>
          <w:i/>
          <w:iCs/>
          <w:color w:val="000000"/>
          <w:sz w:val="24"/>
          <w:szCs w:val="24"/>
          <w:lang w:val="sv-SE" w:eastAsia="en-ID"/>
        </w:rPr>
        <w:t>English Fun Day</w:t>
      </w:r>
      <w:r>
        <w:rPr>
          <w:rFonts w:ascii="Arial" w:eastAsia="Times New Roman" w:hAnsi="Arial" w:cs="Arial"/>
          <w:color w:val="000000"/>
          <w:sz w:val="24"/>
          <w:szCs w:val="24"/>
          <w:lang w:val="sv-SE" w:eastAsia="en-ID"/>
        </w:rPr>
        <w:t xml:space="preserve"> yang dilaksanakan oleh </w:t>
      </w:r>
      <w:r>
        <w:rPr>
          <w:rFonts w:ascii="Arial" w:eastAsia="Times New Roman" w:hAnsi="Arial" w:cs="Arial"/>
          <w:color w:val="000000"/>
          <w:sz w:val="24"/>
          <w:szCs w:val="24"/>
          <w:lang w:val="sv-SE" w:eastAsia="en-ID"/>
        </w:rPr>
        <w:fldChar w:fldCharType="begin"/>
      </w:r>
      <w:r>
        <w:rPr>
          <w:rFonts w:ascii="Arial" w:eastAsia="Times New Roman" w:hAnsi="Arial" w:cs="Arial"/>
          <w:color w:val="000000"/>
          <w:sz w:val="24"/>
          <w:szCs w:val="24"/>
          <w:lang w:val="sv-SE" w:eastAsia="en-ID"/>
        </w:rPr>
        <w:instrText xml:space="preserve"> ADDIN ZOTERO_ITEM CSL_CITATION {"citationID":"t4Ad2NkN","properties":{"unsorted":false,"formattedCitation":"(Andriani et al., n.d.)","plainCitation":"(Andriani et al., n.d.)","noteIndex":0},"citationItems":[{"id":115,"uris":["http://zotero.org/users/local/dkqHN5u9/items/WKRFIX2B"],"itemData":{"id":115,"type":"article-journal","abstract":"English Fun Day (EFD) activity is part of the Volunteer Teaching Project program implemented by Tadris English students of Fatmawati Sukarno State Islamic University Bengkulu. This activity aims to improve the basic English skills of grade V and VI students at SDN 44 Bengkulu Tengah through an interactive, fun, and educational game-based learning approach. Referring to the Input Hypothesis theory by Krashen and Zone of Proximal Development by Vygotsky, as well as case studies from Thailand, the program integrates learning activities such as vocabulary introduction, speaking practice, listening, writing, and educational competitions in a fun atmosphere. The results showed an increase in students' active participation, high enthusiasm for learning, and the effectiveness of interactive methods in the teaching process. In addition to having a positive impact on students, this activity is also a medium for applying language teaching theory for students. Obstacles such as schedule adjustments and location access can be overcome with good coordination. This activity is recommended to be adopted more widely as a form of collaboration between higher education institutions and elementary schools in strengthening foreign language literacy from an early age.","language":"id","source":"Zotero","title":"English Fun Day: Meningkatkan Pembelajaran Bahasa Inggris Siswa SD Melalui Kegiatan Edukatif dan Interaktif","author":[{"family":"Andriani","given":"Hafizah"},{"family":"Muharani","given":"Marshanda Putri"},{"family":"Nuraziza","given":"Qofifah"},{"family":"Oktariani","given":"Indri"},{"family":"Santika","given":"Dia"}]}}],"schema":"https://github.com/citation-style-language/schema/raw/master/csl-citation.json"} </w:instrText>
      </w:r>
      <w:r>
        <w:rPr>
          <w:rFonts w:ascii="Arial" w:eastAsia="Times New Roman" w:hAnsi="Arial" w:cs="Arial"/>
          <w:color w:val="000000"/>
          <w:sz w:val="24"/>
          <w:szCs w:val="24"/>
          <w:lang w:val="sv-SE" w:eastAsia="en-ID"/>
        </w:rPr>
        <w:fldChar w:fldCharType="separate"/>
      </w:r>
      <w:r>
        <w:rPr>
          <w:rFonts w:ascii="Arial" w:hAnsi="Arial" w:cs="Arial"/>
          <w:sz w:val="24"/>
          <w:lang w:val="sv-SE" w:eastAsia="en-ID"/>
        </w:rPr>
        <w:t>Andriani et al. (2024)</w:t>
      </w:r>
      <w:r>
        <w:rPr>
          <w:rFonts w:ascii="Arial" w:eastAsia="Times New Roman" w:hAnsi="Arial" w:cs="Arial"/>
          <w:color w:val="000000"/>
          <w:sz w:val="24"/>
          <w:szCs w:val="24"/>
          <w:lang w:val="sv-SE" w:eastAsia="en-ID"/>
        </w:rPr>
        <w:fldChar w:fldCharType="end"/>
      </w:r>
      <w:r>
        <w:rPr>
          <w:rFonts w:ascii="Arial" w:eastAsia="Times New Roman" w:hAnsi="Arial" w:cs="Arial"/>
          <w:color w:val="000000"/>
          <w:sz w:val="24"/>
          <w:szCs w:val="24"/>
          <w:lang w:val="sv-SE" w:eastAsia="en-ID"/>
        </w:rPr>
        <w:t xml:space="preserve"> menunjukkan bahwa pembelajaran yang interaktif mampu meningkatkan keterlibatan siswa dalam belajar Bahasa Inggris. Demikian pula, pelatihan kosakata berbasis media visual yang dilakukan oleh </w:t>
      </w:r>
      <w:r>
        <w:rPr>
          <w:rFonts w:ascii="Arial" w:eastAsia="Times New Roman" w:hAnsi="Arial" w:cs="Arial"/>
          <w:color w:val="000000"/>
          <w:sz w:val="24"/>
          <w:szCs w:val="24"/>
          <w:lang w:val="sv-SE" w:eastAsia="en-ID"/>
        </w:rPr>
        <w:fldChar w:fldCharType="begin"/>
      </w:r>
      <w:r>
        <w:rPr>
          <w:rFonts w:ascii="Arial" w:eastAsia="Times New Roman" w:hAnsi="Arial" w:cs="Arial"/>
          <w:color w:val="000000"/>
          <w:sz w:val="24"/>
          <w:szCs w:val="24"/>
          <w:lang w:val="sv-SE" w:eastAsia="en-ID"/>
        </w:rPr>
        <w:instrText xml:space="preserve"> ADDIN ZOTERO_ITEM CSL_CITATION {"citationID":"oo4S8K3o","properties":{"unsorted":false,"formattedCitation":"(Yuniarti &amp; Rakhmawati, 2026)","plainCitation":"(Yuniarti &amp; Rakhmawati, 2026)","noteIndex":0},"citationItems":[{"id":144,"uris":["http://zotero.org/users/local/dkqHN5u9/items/UYNDX34L"],"itemData":{"id":144,"type":"article-journal","issue":"1","language":"id","source":"Zotero","title":"Pelatihan Vocabulary Bahasa Inggris Berbasis Media Visual bagi Siswa TK","volume":"2","author":[{"family":"Yuniarti","given":"Fatma"},{"family":"Rakhmawati","given":"Dian"}],"issued":{"date-parts":[["2026"]]}}}],"schema":"https://github.com/citation-style-language/schema/raw/master/csl-citation.json"} </w:instrText>
      </w:r>
      <w:r>
        <w:rPr>
          <w:rFonts w:ascii="Arial" w:eastAsia="Times New Roman" w:hAnsi="Arial" w:cs="Arial"/>
          <w:color w:val="000000"/>
          <w:sz w:val="24"/>
          <w:szCs w:val="24"/>
          <w:lang w:val="sv-SE" w:eastAsia="en-ID"/>
        </w:rPr>
        <w:fldChar w:fldCharType="separate"/>
      </w:r>
      <w:r>
        <w:rPr>
          <w:rFonts w:ascii="Arial" w:hAnsi="Arial" w:cs="Arial"/>
          <w:sz w:val="24"/>
          <w:lang w:val="sv-SE" w:eastAsia="en-ID"/>
        </w:rPr>
        <w:t>Yuniarti &amp; Rakhmawati (2026)</w:t>
      </w:r>
      <w:r>
        <w:rPr>
          <w:rFonts w:ascii="Arial" w:eastAsia="Times New Roman" w:hAnsi="Arial" w:cs="Arial"/>
          <w:color w:val="000000"/>
          <w:sz w:val="24"/>
          <w:szCs w:val="24"/>
          <w:lang w:val="sv-SE" w:eastAsia="en-ID"/>
        </w:rPr>
        <w:fldChar w:fldCharType="end"/>
      </w:r>
      <w:r>
        <w:rPr>
          <w:rFonts w:ascii="Arial" w:eastAsia="Times New Roman" w:hAnsi="Arial" w:cs="Arial"/>
          <w:color w:val="000000"/>
          <w:sz w:val="24"/>
          <w:szCs w:val="24"/>
          <w:lang w:val="sv-SE" w:eastAsia="en-ID"/>
        </w:rPr>
        <w:t xml:space="preserve"> menunjukkan bahwa media visual dapat membantu peserta didik memahami dan mengingat kosakata dengan lebih baik. Selain itu, </w:t>
      </w:r>
      <w:r>
        <w:rPr>
          <w:rFonts w:ascii="Arial" w:eastAsia="Times New Roman" w:hAnsi="Arial" w:cs="Arial"/>
          <w:color w:val="000000"/>
          <w:sz w:val="24"/>
          <w:szCs w:val="24"/>
          <w:lang w:val="sv-SE" w:eastAsia="en-ID"/>
        </w:rPr>
        <w:fldChar w:fldCharType="begin"/>
      </w:r>
      <w:r>
        <w:rPr>
          <w:rFonts w:ascii="Arial" w:eastAsia="Times New Roman" w:hAnsi="Arial" w:cs="Arial"/>
          <w:color w:val="000000"/>
          <w:sz w:val="24"/>
          <w:szCs w:val="24"/>
          <w:lang w:val="sv-SE" w:eastAsia="en-ID"/>
        </w:rPr>
        <w:instrText xml:space="preserve"> ADDIN ZOTERO_ITEM CSL_CITATION {"citationID":"3r3SpPLh","properties":{"unsorted":false,"formattedCitation":"(Analiana et al., n.d.)","plainCitation":"(Analiana et al., n.d.)","noteIndex":0},"citationItems":[{"id":142,"uris":["http://zotero.org/users/local/dkqHN5u9/items/GK22ANIX"],"itemData":{"id":142,"type":"article-journal","abstract":"This study aims to examine the level of learner satisfaction with the use of visual learning media in English lessons in the rural area of Medanglayang Village. The research employs a descriptive quantitative method, collecting data through questionnaires distributed to 30 participants and nonparticipant observations during the learning process. The analysis reveals that visual media effectively enhance participants' understanding of the material, motivation, and interest in learning English. The majority of learners expressed satisfaction or high satisfaction with the relevant and engaging visual media, which contributed to a more enjoyable and interactive learning environment. These findings support the theory that visual media can improve learning experiences in nonformal education, especially in rural settings. Furthermore, the results emphasize the importance of developing contextually relevant learning media tailored to local needs to make English learning in rural environments more effective. Overall, this research demonstrates that visual media have significant potential to improve the success of English language learning in rural communities.","language":"id","source":"Zotero","title":"Tingkat Kepuasan Warga Belajar Terhadap Penggunaan Media Pembelajaran Visual Les Bahasa Inggris","author":[{"family":"Analiana","given":"Shinta"},{"family":"Mutiara","given":"Sabila Azkia Trisna"},{"family":"Mahmud","given":"Fayi Haikal"},{"family":"Lakmi","given":"Fayla"},{"family":"Maharani","given":"Nirmala Putri"},{"family":"Rayaswala","given":"Nadya Putri"},{"family":"Wiharja","given":"Salsa Azhari"},{"family":"Novitasari","given":"Nastiti"}]}}],"schema":"https://github.com/citation-style-language/schema/raw/master/csl-citation.json"} </w:instrText>
      </w:r>
      <w:r>
        <w:rPr>
          <w:rFonts w:ascii="Arial" w:eastAsia="Times New Roman" w:hAnsi="Arial" w:cs="Arial"/>
          <w:color w:val="000000"/>
          <w:sz w:val="24"/>
          <w:szCs w:val="24"/>
          <w:lang w:val="sv-SE" w:eastAsia="en-ID"/>
        </w:rPr>
        <w:fldChar w:fldCharType="separate"/>
      </w:r>
      <w:r>
        <w:rPr>
          <w:rFonts w:ascii="Arial" w:hAnsi="Arial" w:cs="Arial"/>
          <w:sz w:val="24"/>
          <w:lang w:val="sv-SE" w:eastAsia="en-ID"/>
        </w:rPr>
        <w:t>Analiana et al. (2025)</w:t>
      </w:r>
      <w:r>
        <w:rPr>
          <w:rFonts w:ascii="Arial" w:eastAsia="Times New Roman" w:hAnsi="Arial" w:cs="Arial"/>
          <w:color w:val="000000"/>
          <w:sz w:val="24"/>
          <w:szCs w:val="24"/>
          <w:lang w:val="sv-SE" w:eastAsia="en-ID"/>
        </w:rPr>
        <w:fldChar w:fldCharType="end"/>
      </w:r>
      <w:r>
        <w:rPr>
          <w:rFonts w:ascii="Arial" w:eastAsia="Times New Roman" w:hAnsi="Arial" w:cs="Arial"/>
          <w:color w:val="000000"/>
          <w:sz w:val="24"/>
          <w:szCs w:val="24"/>
          <w:lang w:val="sv-SE" w:eastAsia="en-ID"/>
        </w:rPr>
        <w:t xml:space="preserve"> melaporkan bahwa penggunaan media pembelajaran visual memperoleh tingkat kepuasan yang tinggi dari peserta didik karena membuat proses belajar menjadi lebih menarik dan mudah dipahami.</w:t>
      </w:r>
    </w:p>
    <w:p w14:paraId="4B9C70A1" w14:textId="77777777" w:rsidR="00475EB0" w:rsidRDefault="00000000" w:rsidP="0094171E">
      <w:pPr>
        <w:widowControl/>
        <w:autoSpaceDE/>
        <w:autoSpaceDN/>
        <w:spacing w:after="240" w:line="276" w:lineRule="auto"/>
        <w:ind w:firstLine="720"/>
        <w:jc w:val="both"/>
        <w:rPr>
          <w:rFonts w:ascii="Arial" w:eastAsia="Times New Roman" w:hAnsi="Arial" w:cs="Arial"/>
          <w:color w:val="000000"/>
          <w:sz w:val="24"/>
          <w:szCs w:val="24"/>
          <w:lang w:val="sv-SE" w:eastAsia="en-ID"/>
        </w:rPr>
      </w:pPr>
      <w:r>
        <w:rPr>
          <w:rFonts w:ascii="Arial" w:eastAsia="Times New Roman" w:hAnsi="Arial" w:cs="Arial"/>
          <w:color w:val="000000"/>
          <w:sz w:val="24"/>
          <w:szCs w:val="24"/>
          <w:lang w:val="sv-SE" w:eastAsia="en-ID"/>
        </w:rPr>
        <w:t xml:space="preserve">Berdasarkan kondisi tersebut, diperlukan upaya untuk menghadirkan pembelajaran Bahasa Inggris yang lebih menarik, interaktif, dan sesuai dengan karakteristik siswa sekolah dasar. Oleh karena itu, tim pengabdian melaksanakan kegiatan pembelajaran Bahasa Inggris di kelas III SD Negeri No. 2 Kampung Baru dengan memanfaatkan media visual berbahan kardus dan </w:t>
      </w:r>
      <w:r>
        <w:rPr>
          <w:rFonts w:ascii="Arial" w:eastAsia="Times New Roman" w:hAnsi="Arial" w:cs="Arial"/>
          <w:i/>
          <w:iCs/>
          <w:color w:val="000000"/>
          <w:sz w:val="24"/>
          <w:szCs w:val="24"/>
          <w:lang w:val="sv-SE" w:eastAsia="en-ID"/>
        </w:rPr>
        <w:t>flashcard</w:t>
      </w:r>
      <w:r>
        <w:rPr>
          <w:rFonts w:ascii="Arial" w:eastAsia="Times New Roman" w:hAnsi="Arial" w:cs="Arial"/>
          <w:color w:val="000000"/>
          <w:sz w:val="24"/>
          <w:szCs w:val="24"/>
          <w:lang w:val="sv-SE" w:eastAsia="en-ID"/>
        </w:rPr>
        <w:t xml:space="preserve"> bergambar. Kegiatan ini bertujuan untuk meningkatkan penguasaan kosakata dan pengucapan Bahasa Inggris siswa pada tema </w:t>
      </w:r>
      <w:r>
        <w:rPr>
          <w:rFonts w:ascii="Arial" w:eastAsia="Times New Roman" w:hAnsi="Arial" w:cs="Arial"/>
          <w:i/>
          <w:iCs/>
          <w:color w:val="000000"/>
          <w:sz w:val="24"/>
          <w:szCs w:val="24"/>
          <w:lang w:val="sv-SE" w:eastAsia="en-ID"/>
        </w:rPr>
        <w:t>Things at School</w:t>
      </w:r>
      <w:r>
        <w:rPr>
          <w:rFonts w:ascii="Arial" w:eastAsia="Times New Roman" w:hAnsi="Arial" w:cs="Arial"/>
          <w:color w:val="000000"/>
          <w:sz w:val="24"/>
          <w:szCs w:val="24"/>
          <w:lang w:val="sv-SE" w:eastAsia="en-ID"/>
        </w:rPr>
        <w:t xml:space="preserve">, </w:t>
      </w:r>
      <w:r>
        <w:rPr>
          <w:rFonts w:ascii="Arial" w:eastAsia="Times New Roman" w:hAnsi="Arial" w:cs="Arial"/>
          <w:i/>
          <w:iCs/>
          <w:color w:val="000000"/>
          <w:sz w:val="24"/>
          <w:szCs w:val="24"/>
          <w:lang w:val="sv-SE" w:eastAsia="en-ID"/>
        </w:rPr>
        <w:t>Things at House</w:t>
      </w:r>
      <w:r>
        <w:rPr>
          <w:rFonts w:ascii="Arial" w:eastAsia="Times New Roman" w:hAnsi="Arial" w:cs="Arial"/>
          <w:color w:val="000000"/>
          <w:sz w:val="24"/>
          <w:szCs w:val="24"/>
          <w:lang w:val="sv-SE" w:eastAsia="en-ID"/>
        </w:rPr>
        <w:t xml:space="preserve">, dan </w:t>
      </w:r>
      <w:r>
        <w:rPr>
          <w:rFonts w:ascii="Arial" w:eastAsia="Times New Roman" w:hAnsi="Arial" w:cs="Arial"/>
          <w:i/>
          <w:iCs/>
          <w:color w:val="000000"/>
          <w:sz w:val="24"/>
          <w:szCs w:val="24"/>
          <w:lang w:val="sv-SE" w:eastAsia="en-ID"/>
        </w:rPr>
        <w:t>Things at the Beach</w:t>
      </w:r>
      <w:r>
        <w:rPr>
          <w:rFonts w:ascii="Arial" w:eastAsia="Times New Roman" w:hAnsi="Arial" w:cs="Arial"/>
          <w:color w:val="000000"/>
          <w:sz w:val="24"/>
          <w:szCs w:val="24"/>
          <w:lang w:val="sv-SE" w:eastAsia="en-ID"/>
        </w:rPr>
        <w:t>, serta meningkatkan partisipasi aktif siswa dalam proses pembelajaran melalui penggunaan media visual yang sederhana, menarik, dan mudah diterapkan.</w:t>
      </w:r>
    </w:p>
    <w:p w14:paraId="4B99BB09" w14:textId="77777777" w:rsidR="00475EB0" w:rsidRDefault="00000000">
      <w:pPr>
        <w:pStyle w:val="Heading1"/>
        <w:spacing w:after="240"/>
        <w:ind w:left="0"/>
        <w:rPr>
          <w:color w:val="000000"/>
          <w:spacing w:val="-2"/>
        </w:rPr>
      </w:pPr>
      <w:r>
        <w:rPr>
          <w:color w:val="000000"/>
          <w:spacing w:val="-2"/>
        </w:rPr>
        <w:t>METODE</w:t>
      </w:r>
    </w:p>
    <w:p w14:paraId="63A92D59" w14:textId="77777777" w:rsidR="00475EB0" w:rsidRDefault="00000000" w:rsidP="0094171E">
      <w:pPr>
        <w:widowControl/>
        <w:autoSpaceDE/>
        <w:autoSpaceDN/>
        <w:spacing w:after="240" w:line="276" w:lineRule="auto"/>
        <w:ind w:firstLine="720"/>
        <w:jc w:val="both"/>
        <w:rPr>
          <w:rFonts w:ascii="Arial" w:eastAsia="Times New Roman" w:hAnsi="Arial" w:cs="Arial"/>
          <w:color w:val="000000"/>
          <w:sz w:val="24"/>
          <w:szCs w:val="24"/>
          <w:lang w:val="sv-SE" w:eastAsia="en-ID"/>
        </w:rPr>
      </w:pPr>
      <w:proofErr w:type="spellStart"/>
      <w:r>
        <w:rPr>
          <w:rFonts w:ascii="Arial" w:eastAsia="Times New Roman" w:hAnsi="Arial" w:cs="Arial"/>
          <w:color w:val="000000"/>
          <w:sz w:val="24"/>
          <w:szCs w:val="24"/>
          <w:lang w:eastAsia="en-ID"/>
        </w:rPr>
        <w:t>Kegiatan</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pengabdian</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kepada</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masyarakat</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ini</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dilaksanakan</w:t>
      </w:r>
      <w:proofErr w:type="spellEnd"/>
      <w:r>
        <w:rPr>
          <w:rFonts w:ascii="Arial" w:eastAsia="Times New Roman" w:hAnsi="Arial" w:cs="Arial"/>
          <w:color w:val="000000"/>
          <w:sz w:val="24"/>
          <w:szCs w:val="24"/>
          <w:lang w:eastAsia="en-ID"/>
        </w:rPr>
        <w:t xml:space="preserve"> pada </w:t>
      </w:r>
      <w:proofErr w:type="spellStart"/>
      <w:r>
        <w:rPr>
          <w:rFonts w:ascii="Arial" w:eastAsia="Times New Roman" w:hAnsi="Arial" w:cs="Arial"/>
          <w:color w:val="000000"/>
          <w:sz w:val="24"/>
          <w:szCs w:val="24"/>
          <w:lang w:eastAsia="en-ID"/>
        </w:rPr>
        <w:t>tanggal</w:t>
      </w:r>
      <w:proofErr w:type="spellEnd"/>
      <w:r>
        <w:rPr>
          <w:rFonts w:ascii="Arial" w:eastAsia="Times New Roman" w:hAnsi="Arial" w:cs="Arial"/>
          <w:color w:val="000000"/>
          <w:sz w:val="24"/>
          <w:szCs w:val="24"/>
          <w:lang w:eastAsia="en-ID"/>
        </w:rPr>
        <w:t xml:space="preserve"> 14 Januari 2026 di SDN No. 2 Kampung Baru, </w:t>
      </w:r>
      <w:proofErr w:type="spellStart"/>
      <w:r>
        <w:rPr>
          <w:rFonts w:ascii="Arial" w:eastAsia="Times New Roman" w:hAnsi="Arial" w:cs="Arial"/>
          <w:color w:val="000000"/>
          <w:sz w:val="24"/>
          <w:szCs w:val="24"/>
          <w:lang w:eastAsia="en-ID"/>
        </w:rPr>
        <w:t>Kecamatan</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Banggae</w:t>
      </w:r>
      <w:proofErr w:type="spellEnd"/>
      <w:r>
        <w:rPr>
          <w:rFonts w:ascii="Arial" w:eastAsia="Times New Roman" w:hAnsi="Arial" w:cs="Arial"/>
          <w:color w:val="000000"/>
          <w:sz w:val="24"/>
          <w:szCs w:val="24"/>
          <w:lang w:eastAsia="en-ID"/>
        </w:rPr>
        <w:t xml:space="preserve"> Timur, </w:t>
      </w:r>
      <w:proofErr w:type="spellStart"/>
      <w:r>
        <w:rPr>
          <w:rFonts w:ascii="Arial" w:eastAsia="Times New Roman" w:hAnsi="Arial" w:cs="Arial"/>
          <w:color w:val="000000"/>
          <w:sz w:val="24"/>
          <w:szCs w:val="24"/>
          <w:lang w:eastAsia="en-ID"/>
        </w:rPr>
        <w:t>Kabupaten</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Majene</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Provinsi</w:t>
      </w:r>
      <w:proofErr w:type="spellEnd"/>
      <w:r>
        <w:rPr>
          <w:rFonts w:ascii="Arial" w:eastAsia="Times New Roman" w:hAnsi="Arial" w:cs="Arial"/>
          <w:color w:val="000000"/>
          <w:sz w:val="24"/>
          <w:szCs w:val="24"/>
          <w:lang w:eastAsia="en-ID"/>
        </w:rPr>
        <w:t xml:space="preserve"> Sulawesi Barat. </w:t>
      </w:r>
      <w:r>
        <w:rPr>
          <w:rFonts w:ascii="Arial" w:eastAsia="Times New Roman" w:hAnsi="Arial" w:cs="Arial"/>
          <w:color w:val="000000"/>
          <w:sz w:val="24"/>
          <w:szCs w:val="24"/>
          <w:lang w:val="sv-SE" w:eastAsia="en-ID"/>
        </w:rPr>
        <w:t>Sasaran kegiatan adalah 76 siswa kelas III SDN No. 2 Kampung Baru sebagai peserta kegiatan. Kegiatan ini dilaksanakan oleh mahasiswa Program Studi Tadris Bahasa Inggris semester V STAIN Majene.</w:t>
      </w:r>
    </w:p>
    <w:p w14:paraId="6C3D8A71" w14:textId="77777777" w:rsidR="00475EB0" w:rsidRPr="0094171E" w:rsidRDefault="00000000" w:rsidP="0094171E">
      <w:pPr>
        <w:widowControl/>
        <w:autoSpaceDE/>
        <w:autoSpaceDN/>
        <w:spacing w:after="240" w:line="276" w:lineRule="auto"/>
        <w:ind w:firstLine="720"/>
        <w:jc w:val="both"/>
        <w:rPr>
          <w:rFonts w:ascii="Arial" w:eastAsia="Times New Roman" w:hAnsi="Arial" w:cs="Arial"/>
          <w:color w:val="000000"/>
          <w:sz w:val="24"/>
          <w:szCs w:val="24"/>
          <w:lang w:val="sv-SE" w:eastAsia="en-ID"/>
        </w:rPr>
      </w:pPr>
      <w:r>
        <w:rPr>
          <w:rFonts w:ascii="Arial" w:eastAsia="Times New Roman" w:hAnsi="Arial" w:cs="Arial"/>
          <w:color w:val="000000"/>
          <w:sz w:val="24"/>
          <w:szCs w:val="24"/>
          <w:lang w:eastAsia="en-ID"/>
        </w:rPr>
        <w:t xml:space="preserve">Metode </w:t>
      </w:r>
      <w:proofErr w:type="spellStart"/>
      <w:r>
        <w:rPr>
          <w:rFonts w:ascii="Arial" w:eastAsia="Times New Roman" w:hAnsi="Arial" w:cs="Arial"/>
          <w:color w:val="000000"/>
          <w:sz w:val="24"/>
          <w:szCs w:val="24"/>
          <w:lang w:eastAsia="en-ID"/>
        </w:rPr>
        <w:t>pelaksanaan</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kegiatan</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menggunakan</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pendekatan</w:t>
      </w:r>
      <w:proofErr w:type="spellEnd"/>
      <w:r>
        <w:rPr>
          <w:rFonts w:ascii="Arial" w:eastAsia="Times New Roman" w:hAnsi="Arial" w:cs="Arial"/>
          <w:color w:val="000000"/>
          <w:sz w:val="24"/>
          <w:szCs w:val="24"/>
          <w:lang w:eastAsia="en-ID"/>
        </w:rPr>
        <w:t xml:space="preserve"> </w:t>
      </w:r>
      <w:r>
        <w:rPr>
          <w:rFonts w:ascii="Arial" w:eastAsia="Times New Roman" w:hAnsi="Arial" w:cs="Arial"/>
          <w:i/>
          <w:iCs/>
          <w:color w:val="000000"/>
          <w:sz w:val="24"/>
          <w:szCs w:val="24"/>
          <w:lang w:eastAsia="en-ID"/>
        </w:rPr>
        <w:t>participatory and practice-based learning approach</w:t>
      </w:r>
      <w:r>
        <w:rPr>
          <w:rFonts w:ascii="Arial" w:eastAsia="Times New Roman" w:hAnsi="Arial" w:cs="Arial"/>
          <w:color w:val="000000"/>
          <w:sz w:val="24"/>
          <w:szCs w:val="24"/>
          <w:lang w:eastAsia="en-ID"/>
        </w:rPr>
        <w:t xml:space="preserve">. </w:t>
      </w:r>
      <w:r>
        <w:rPr>
          <w:rFonts w:ascii="Arial" w:eastAsia="Times New Roman" w:hAnsi="Arial" w:cs="Arial"/>
          <w:color w:val="000000"/>
          <w:sz w:val="24"/>
          <w:szCs w:val="24"/>
          <w:lang w:val="sv-SE" w:eastAsia="en-ID"/>
        </w:rPr>
        <w:t xml:space="preserve">Pendekatan ini dipilih agar siswa tidak hanya menerima materi secara teoritis, tetapi juga terlibat secara aktif dalam proses pembelajaran melalui pengamatan, tanya jawab, latihan pengucapan, dan penggunaan media visual. Pengumpulan data dilakukan melalui observasi, dokumentasi, dan evaluasi praktik selama kegiatan berlangsung. Observasi digunakan </w:t>
      </w:r>
      <w:r w:rsidRPr="0094171E">
        <w:rPr>
          <w:rFonts w:ascii="Arial" w:eastAsia="Times New Roman" w:hAnsi="Arial" w:cs="Arial"/>
          <w:color w:val="000000"/>
          <w:sz w:val="24"/>
          <w:szCs w:val="24"/>
          <w:lang w:val="sv-SE" w:eastAsia="en-ID"/>
        </w:rPr>
        <w:t xml:space="preserve">untuk mengamati partisipasi dan antusiasme siswa selama pembelajaran, sedangkan evaluasi praktik dilakukan untuk mengetahui kemampuan siswa dalam mengenali dan mengucapkan kosakata Bahasa Inggris yang telah dipelajari. </w:t>
      </w:r>
    </w:p>
    <w:p w14:paraId="0FF50C76" w14:textId="77777777" w:rsidR="00475EB0" w:rsidRPr="0094171E" w:rsidRDefault="00000000" w:rsidP="0094171E">
      <w:pPr>
        <w:widowControl/>
        <w:autoSpaceDE/>
        <w:autoSpaceDN/>
        <w:spacing w:after="240" w:line="276" w:lineRule="auto"/>
        <w:ind w:firstLine="720"/>
        <w:jc w:val="both"/>
        <w:rPr>
          <w:rFonts w:ascii="Arial" w:eastAsia="Times New Roman" w:hAnsi="Arial" w:cs="Arial"/>
          <w:color w:val="000000"/>
          <w:sz w:val="24"/>
          <w:szCs w:val="24"/>
          <w:lang w:val="sv-SE" w:eastAsia="en-ID"/>
        </w:rPr>
      </w:pPr>
      <w:proofErr w:type="spellStart"/>
      <w:r w:rsidRPr="0094171E">
        <w:rPr>
          <w:rFonts w:ascii="Arial" w:eastAsia="Times New Roman" w:hAnsi="Arial" w:cs="Arial"/>
          <w:color w:val="000000"/>
          <w:sz w:val="24"/>
          <w:szCs w:val="24"/>
          <w:lang w:eastAsia="en-ID"/>
        </w:rPr>
        <w:t>Kegiatan</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pengabdian</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dilaksanakan</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melalui</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beberapa</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tahapan</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sebagai</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berikut</w:t>
      </w:r>
      <w:proofErr w:type="spellEnd"/>
      <w:r w:rsidRPr="0094171E">
        <w:rPr>
          <w:rFonts w:ascii="Arial" w:eastAsia="Times New Roman" w:hAnsi="Arial" w:cs="Arial"/>
          <w:color w:val="000000"/>
          <w:sz w:val="24"/>
          <w:szCs w:val="24"/>
          <w:lang w:val="sv-SE" w:eastAsia="en-ID"/>
        </w:rPr>
        <w:t>:</w:t>
      </w:r>
    </w:p>
    <w:p w14:paraId="46EBC4A3" w14:textId="77777777" w:rsidR="00475EB0" w:rsidRPr="0094171E" w:rsidRDefault="00000000" w:rsidP="0094171E">
      <w:pPr>
        <w:widowControl/>
        <w:numPr>
          <w:ilvl w:val="0"/>
          <w:numId w:val="1"/>
        </w:numPr>
        <w:autoSpaceDE/>
        <w:autoSpaceDN/>
        <w:spacing w:after="240" w:line="276" w:lineRule="auto"/>
        <w:jc w:val="both"/>
        <w:rPr>
          <w:rFonts w:ascii="Arial" w:eastAsia="Times New Roman" w:hAnsi="Arial" w:cs="Arial"/>
          <w:color w:val="000000"/>
          <w:sz w:val="24"/>
          <w:szCs w:val="24"/>
          <w:lang w:val="sv-SE" w:eastAsia="en-ID"/>
        </w:rPr>
      </w:pPr>
      <w:r w:rsidRPr="0094171E">
        <w:rPr>
          <w:rFonts w:ascii="Arial" w:eastAsia="Times New Roman" w:hAnsi="Arial" w:cs="Arial"/>
          <w:color w:val="000000"/>
          <w:sz w:val="24"/>
          <w:szCs w:val="24"/>
          <w:lang w:val="sv-SE" w:eastAsia="en-ID"/>
        </w:rPr>
        <w:lastRenderedPageBreak/>
        <w:t xml:space="preserve">Tahap persiapan, yaitu </w:t>
      </w:r>
      <w:proofErr w:type="spellStart"/>
      <w:r w:rsidRPr="0094171E">
        <w:rPr>
          <w:rFonts w:ascii="Arial" w:eastAsia="Times New Roman" w:hAnsi="Arial" w:cs="Arial"/>
          <w:color w:val="000000"/>
          <w:sz w:val="24"/>
          <w:szCs w:val="24"/>
          <w:lang w:eastAsia="en-ID"/>
        </w:rPr>
        <w:t>tim</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pengabdian</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menyusun</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materi</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pembelajaran</w:t>
      </w:r>
      <w:proofErr w:type="spellEnd"/>
      <w:r w:rsidRPr="0094171E">
        <w:rPr>
          <w:rFonts w:ascii="Arial" w:eastAsia="Times New Roman" w:hAnsi="Arial" w:cs="Arial"/>
          <w:color w:val="000000"/>
          <w:sz w:val="24"/>
          <w:szCs w:val="24"/>
          <w:lang w:eastAsia="en-ID"/>
        </w:rPr>
        <w:t xml:space="preserve"> Bahasa </w:t>
      </w:r>
      <w:proofErr w:type="spellStart"/>
      <w:r w:rsidRPr="0094171E">
        <w:rPr>
          <w:rFonts w:ascii="Arial" w:eastAsia="Times New Roman" w:hAnsi="Arial" w:cs="Arial"/>
          <w:color w:val="000000"/>
          <w:sz w:val="24"/>
          <w:szCs w:val="24"/>
          <w:lang w:eastAsia="en-ID"/>
        </w:rPr>
        <w:t>Inggris</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membuat</w:t>
      </w:r>
      <w:proofErr w:type="spellEnd"/>
      <w:r w:rsidRPr="0094171E">
        <w:rPr>
          <w:rFonts w:ascii="Arial" w:eastAsia="Times New Roman" w:hAnsi="Arial" w:cs="Arial"/>
          <w:color w:val="000000"/>
          <w:sz w:val="24"/>
          <w:szCs w:val="24"/>
          <w:lang w:eastAsia="en-ID"/>
        </w:rPr>
        <w:t xml:space="preserve"> media visual </w:t>
      </w:r>
      <w:proofErr w:type="spellStart"/>
      <w:r w:rsidRPr="0094171E">
        <w:rPr>
          <w:rFonts w:ascii="Arial" w:eastAsia="Times New Roman" w:hAnsi="Arial" w:cs="Arial"/>
          <w:color w:val="000000"/>
          <w:sz w:val="24"/>
          <w:szCs w:val="24"/>
          <w:lang w:eastAsia="en-ID"/>
        </w:rPr>
        <w:t>berbahan</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kardus</w:t>
      </w:r>
      <w:proofErr w:type="spellEnd"/>
      <w:r w:rsidRPr="0094171E">
        <w:rPr>
          <w:rFonts w:ascii="Arial" w:eastAsia="Times New Roman" w:hAnsi="Arial" w:cs="Arial"/>
          <w:color w:val="000000"/>
          <w:sz w:val="24"/>
          <w:szCs w:val="24"/>
          <w:lang w:eastAsia="en-ID"/>
        </w:rPr>
        <w:t xml:space="preserve"> dan </w:t>
      </w:r>
      <w:r w:rsidRPr="0094171E">
        <w:rPr>
          <w:rFonts w:ascii="Arial" w:eastAsia="Times New Roman" w:hAnsi="Arial" w:cs="Arial"/>
          <w:i/>
          <w:iCs/>
          <w:color w:val="000000"/>
          <w:sz w:val="24"/>
          <w:szCs w:val="24"/>
          <w:lang w:eastAsia="en-ID"/>
        </w:rPr>
        <w:t>flashcard</w:t>
      </w:r>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bergambar</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serta</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menyiapkan</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seluruh</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alat</w:t>
      </w:r>
      <w:proofErr w:type="spellEnd"/>
      <w:r w:rsidRPr="0094171E">
        <w:rPr>
          <w:rFonts w:ascii="Arial" w:eastAsia="Times New Roman" w:hAnsi="Arial" w:cs="Arial"/>
          <w:color w:val="000000"/>
          <w:sz w:val="24"/>
          <w:szCs w:val="24"/>
          <w:lang w:eastAsia="en-ID"/>
        </w:rPr>
        <w:t xml:space="preserve"> dan </w:t>
      </w:r>
      <w:proofErr w:type="spellStart"/>
      <w:r w:rsidRPr="0094171E">
        <w:rPr>
          <w:rFonts w:ascii="Arial" w:eastAsia="Times New Roman" w:hAnsi="Arial" w:cs="Arial"/>
          <w:color w:val="000000"/>
          <w:sz w:val="24"/>
          <w:szCs w:val="24"/>
          <w:lang w:eastAsia="en-ID"/>
        </w:rPr>
        <w:t>bahan</w:t>
      </w:r>
      <w:proofErr w:type="spellEnd"/>
      <w:r w:rsidRPr="0094171E">
        <w:rPr>
          <w:rFonts w:ascii="Arial" w:eastAsia="Times New Roman" w:hAnsi="Arial" w:cs="Arial"/>
          <w:color w:val="000000"/>
          <w:sz w:val="24"/>
          <w:szCs w:val="24"/>
          <w:lang w:eastAsia="en-ID"/>
        </w:rPr>
        <w:t xml:space="preserve"> yang </w:t>
      </w:r>
      <w:proofErr w:type="spellStart"/>
      <w:r w:rsidRPr="0094171E">
        <w:rPr>
          <w:rFonts w:ascii="Arial" w:eastAsia="Times New Roman" w:hAnsi="Arial" w:cs="Arial"/>
          <w:color w:val="000000"/>
          <w:sz w:val="24"/>
          <w:szCs w:val="24"/>
          <w:lang w:eastAsia="en-ID"/>
        </w:rPr>
        <w:t>diperlukan</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selama</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kegiatan</w:t>
      </w:r>
      <w:proofErr w:type="spellEnd"/>
      <w:r w:rsidRPr="0094171E">
        <w:rPr>
          <w:rFonts w:ascii="Arial" w:eastAsia="Times New Roman" w:hAnsi="Arial" w:cs="Arial"/>
          <w:color w:val="000000"/>
          <w:sz w:val="24"/>
          <w:szCs w:val="24"/>
          <w:lang w:val="sv-SE" w:eastAsia="en-ID"/>
        </w:rPr>
        <w:t>.</w:t>
      </w:r>
    </w:p>
    <w:p w14:paraId="5DE37CC7" w14:textId="77777777" w:rsidR="00475EB0" w:rsidRPr="0094171E" w:rsidRDefault="00000000" w:rsidP="0094171E">
      <w:pPr>
        <w:widowControl/>
        <w:numPr>
          <w:ilvl w:val="0"/>
          <w:numId w:val="1"/>
        </w:numPr>
        <w:autoSpaceDE/>
        <w:autoSpaceDN/>
        <w:spacing w:after="240" w:line="276" w:lineRule="auto"/>
        <w:jc w:val="both"/>
        <w:rPr>
          <w:rFonts w:ascii="Arial" w:eastAsia="Times New Roman" w:hAnsi="Arial" w:cs="Arial"/>
          <w:color w:val="000000"/>
          <w:sz w:val="24"/>
          <w:szCs w:val="24"/>
          <w:lang w:val="sv-SE" w:eastAsia="en-ID"/>
        </w:rPr>
      </w:pPr>
      <w:r w:rsidRPr="0094171E">
        <w:rPr>
          <w:rFonts w:ascii="Arial" w:eastAsia="Times New Roman" w:hAnsi="Arial" w:cs="Arial"/>
          <w:color w:val="000000"/>
          <w:sz w:val="24"/>
          <w:szCs w:val="24"/>
          <w:lang w:val="sv-SE" w:eastAsia="en-ID"/>
        </w:rPr>
        <w:t xml:space="preserve">Tahap koordinasi, yaitu </w:t>
      </w:r>
      <w:proofErr w:type="spellStart"/>
      <w:r w:rsidRPr="0094171E">
        <w:rPr>
          <w:rFonts w:ascii="Arial" w:eastAsia="Times New Roman" w:hAnsi="Arial" w:cs="Arial"/>
          <w:color w:val="000000"/>
          <w:sz w:val="24"/>
          <w:szCs w:val="24"/>
          <w:lang w:eastAsia="en-ID"/>
        </w:rPr>
        <w:t>tim</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melakukan</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komunikasi</w:t>
      </w:r>
      <w:proofErr w:type="spellEnd"/>
      <w:r w:rsidRPr="0094171E">
        <w:rPr>
          <w:rFonts w:ascii="Arial" w:eastAsia="Times New Roman" w:hAnsi="Arial" w:cs="Arial"/>
          <w:color w:val="000000"/>
          <w:sz w:val="24"/>
          <w:szCs w:val="24"/>
          <w:lang w:eastAsia="en-ID"/>
        </w:rPr>
        <w:t xml:space="preserve"> dan </w:t>
      </w:r>
      <w:proofErr w:type="spellStart"/>
      <w:r w:rsidRPr="0094171E">
        <w:rPr>
          <w:rFonts w:ascii="Arial" w:eastAsia="Times New Roman" w:hAnsi="Arial" w:cs="Arial"/>
          <w:color w:val="000000"/>
          <w:sz w:val="24"/>
          <w:szCs w:val="24"/>
          <w:lang w:eastAsia="en-ID"/>
        </w:rPr>
        <w:t>koordinasi</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dengan</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pihak</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sekolah</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terkait</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teknis</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pelaksanaan</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kegiatan</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penentuan</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jadwal</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serta</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penyesuaian</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materi</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dengan</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karakteristik</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siswa</w:t>
      </w:r>
      <w:proofErr w:type="spellEnd"/>
      <w:r w:rsidRPr="0094171E">
        <w:rPr>
          <w:rFonts w:ascii="Arial" w:eastAsia="Times New Roman" w:hAnsi="Arial" w:cs="Arial"/>
          <w:color w:val="000000"/>
          <w:sz w:val="24"/>
          <w:szCs w:val="24"/>
          <w:lang w:val="sv-SE" w:eastAsia="en-ID"/>
        </w:rPr>
        <w:t>.</w:t>
      </w:r>
    </w:p>
    <w:p w14:paraId="7B36B6C8" w14:textId="77777777" w:rsidR="00475EB0" w:rsidRPr="0094171E" w:rsidRDefault="00000000" w:rsidP="0094171E">
      <w:pPr>
        <w:widowControl/>
        <w:numPr>
          <w:ilvl w:val="0"/>
          <w:numId w:val="1"/>
        </w:numPr>
        <w:autoSpaceDE/>
        <w:autoSpaceDN/>
        <w:spacing w:after="240" w:line="276" w:lineRule="auto"/>
        <w:jc w:val="both"/>
        <w:rPr>
          <w:rFonts w:ascii="Arial" w:eastAsia="Times New Roman" w:hAnsi="Arial" w:cs="Arial"/>
          <w:color w:val="000000"/>
          <w:sz w:val="24"/>
          <w:szCs w:val="24"/>
          <w:lang w:eastAsia="en-ID"/>
        </w:rPr>
      </w:pPr>
      <w:r w:rsidRPr="0094171E">
        <w:rPr>
          <w:rFonts w:ascii="Arial" w:eastAsia="Times New Roman" w:hAnsi="Arial" w:cs="Arial"/>
          <w:color w:val="000000"/>
          <w:sz w:val="24"/>
          <w:szCs w:val="24"/>
          <w:lang w:val="sv-SE" w:eastAsia="en-ID"/>
        </w:rPr>
        <w:t xml:space="preserve">Tahap pelaksanaan pembelajaran meliputi </w:t>
      </w:r>
      <w:proofErr w:type="spellStart"/>
      <w:r w:rsidRPr="0094171E">
        <w:rPr>
          <w:rFonts w:ascii="Arial" w:eastAsia="Times New Roman" w:hAnsi="Arial" w:cs="Arial"/>
          <w:color w:val="000000"/>
          <w:sz w:val="24"/>
          <w:szCs w:val="24"/>
          <w:lang w:eastAsia="en-ID"/>
        </w:rPr>
        <w:t>kegiatan</w:t>
      </w:r>
      <w:proofErr w:type="spellEnd"/>
      <w:r w:rsidRPr="0094171E">
        <w:rPr>
          <w:rFonts w:ascii="Arial" w:eastAsia="Times New Roman" w:hAnsi="Arial" w:cs="Arial"/>
          <w:color w:val="000000"/>
          <w:sz w:val="24"/>
          <w:szCs w:val="24"/>
          <w:lang w:eastAsia="en-ID"/>
        </w:rPr>
        <w:t xml:space="preserve"> yang </w:t>
      </w:r>
      <w:proofErr w:type="spellStart"/>
      <w:r w:rsidRPr="0094171E">
        <w:rPr>
          <w:rFonts w:ascii="Arial" w:eastAsia="Times New Roman" w:hAnsi="Arial" w:cs="Arial"/>
          <w:color w:val="000000"/>
          <w:sz w:val="24"/>
          <w:szCs w:val="24"/>
          <w:lang w:eastAsia="en-ID"/>
        </w:rPr>
        <w:t>diawali</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dengan</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penyampaian</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materi</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berupa</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pengenalan</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kosakata</w:t>
      </w:r>
      <w:proofErr w:type="spellEnd"/>
      <w:r w:rsidRPr="0094171E">
        <w:rPr>
          <w:rFonts w:ascii="Arial" w:eastAsia="Times New Roman" w:hAnsi="Arial" w:cs="Arial"/>
          <w:color w:val="000000"/>
          <w:sz w:val="24"/>
          <w:szCs w:val="24"/>
          <w:lang w:eastAsia="en-ID"/>
        </w:rPr>
        <w:t xml:space="preserve"> (</w:t>
      </w:r>
      <w:r w:rsidRPr="0094171E">
        <w:rPr>
          <w:rFonts w:ascii="Arial" w:eastAsia="Times New Roman" w:hAnsi="Arial" w:cs="Arial"/>
          <w:i/>
          <w:iCs/>
          <w:color w:val="000000"/>
          <w:sz w:val="24"/>
          <w:szCs w:val="24"/>
          <w:lang w:eastAsia="en-ID"/>
        </w:rPr>
        <w:t>vocabulary</w:t>
      </w:r>
      <w:r w:rsidRPr="0094171E">
        <w:rPr>
          <w:rFonts w:ascii="Arial" w:eastAsia="Times New Roman" w:hAnsi="Arial" w:cs="Arial"/>
          <w:color w:val="000000"/>
          <w:sz w:val="24"/>
          <w:szCs w:val="24"/>
          <w:lang w:eastAsia="en-ID"/>
        </w:rPr>
        <w:t xml:space="preserve">) Bahasa </w:t>
      </w:r>
      <w:proofErr w:type="spellStart"/>
      <w:r w:rsidRPr="0094171E">
        <w:rPr>
          <w:rFonts w:ascii="Arial" w:eastAsia="Times New Roman" w:hAnsi="Arial" w:cs="Arial"/>
          <w:color w:val="000000"/>
          <w:sz w:val="24"/>
          <w:szCs w:val="24"/>
          <w:lang w:eastAsia="en-ID"/>
        </w:rPr>
        <w:t>Inggris</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secara</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interaktif</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menggunakan</w:t>
      </w:r>
      <w:proofErr w:type="spellEnd"/>
      <w:r w:rsidRPr="0094171E">
        <w:rPr>
          <w:rFonts w:ascii="Arial" w:eastAsia="Times New Roman" w:hAnsi="Arial" w:cs="Arial"/>
          <w:color w:val="000000"/>
          <w:sz w:val="24"/>
          <w:szCs w:val="24"/>
          <w:lang w:eastAsia="en-ID"/>
        </w:rPr>
        <w:t xml:space="preserve"> media visual. </w:t>
      </w:r>
      <w:proofErr w:type="spellStart"/>
      <w:r w:rsidRPr="0094171E">
        <w:rPr>
          <w:rFonts w:ascii="Arial" w:eastAsia="Times New Roman" w:hAnsi="Arial" w:cs="Arial"/>
          <w:color w:val="000000"/>
          <w:sz w:val="24"/>
          <w:szCs w:val="24"/>
          <w:lang w:eastAsia="en-ID"/>
        </w:rPr>
        <w:t>Siswa</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diperkenalkan</w:t>
      </w:r>
      <w:proofErr w:type="spellEnd"/>
      <w:r w:rsidRPr="0094171E">
        <w:rPr>
          <w:rFonts w:ascii="Arial" w:eastAsia="Times New Roman" w:hAnsi="Arial" w:cs="Arial"/>
          <w:color w:val="000000"/>
          <w:sz w:val="24"/>
          <w:szCs w:val="24"/>
          <w:lang w:eastAsia="en-ID"/>
        </w:rPr>
        <w:t xml:space="preserve"> pada </w:t>
      </w:r>
      <w:proofErr w:type="spellStart"/>
      <w:r w:rsidRPr="0094171E">
        <w:rPr>
          <w:rFonts w:ascii="Arial" w:eastAsia="Times New Roman" w:hAnsi="Arial" w:cs="Arial"/>
          <w:color w:val="000000"/>
          <w:sz w:val="24"/>
          <w:szCs w:val="24"/>
          <w:lang w:eastAsia="en-ID"/>
        </w:rPr>
        <w:t>berbagai</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kosakata</w:t>
      </w:r>
      <w:proofErr w:type="spellEnd"/>
      <w:r w:rsidRPr="0094171E">
        <w:rPr>
          <w:rFonts w:ascii="Arial" w:eastAsia="Times New Roman" w:hAnsi="Arial" w:cs="Arial"/>
          <w:color w:val="000000"/>
          <w:sz w:val="24"/>
          <w:szCs w:val="24"/>
          <w:lang w:eastAsia="en-ID"/>
        </w:rPr>
        <w:t xml:space="preserve"> yang </w:t>
      </w:r>
      <w:proofErr w:type="spellStart"/>
      <w:r w:rsidRPr="0094171E">
        <w:rPr>
          <w:rFonts w:ascii="Arial" w:eastAsia="Times New Roman" w:hAnsi="Arial" w:cs="Arial"/>
          <w:color w:val="000000"/>
          <w:sz w:val="24"/>
          <w:szCs w:val="24"/>
          <w:lang w:eastAsia="en-ID"/>
        </w:rPr>
        <w:t>berkaitan</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dengan</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materi</w:t>
      </w:r>
      <w:proofErr w:type="spellEnd"/>
      <w:r w:rsidRPr="0094171E">
        <w:rPr>
          <w:rFonts w:ascii="Arial" w:eastAsia="Times New Roman" w:hAnsi="Arial" w:cs="Arial"/>
          <w:color w:val="000000"/>
          <w:sz w:val="24"/>
          <w:szCs w:val="24"/>
          <w:lang w:eastAsia="en-ID"/>
        </w:rPr>
        <w:t xml:space="preserve"> </w:t>
      </w:r>
      <w:r w:rsidRPr="0094171E">
        <w:rPr>
          <w:rFonts w:ascii="Arial" w:eastAsia="Times New Roman" w:hAnsi="Arial" w:cs="Arial"/>
          <w:i/>
          <w:iCs/>
          <w:color w:val="000000"/>
          <w:sz w:val="24"/>
          <w:szCs w:val="24"/>
          <w:lang w:eastAsia="en-ID"/>
        </w:rPr>
        <w:t>Things at School</w:t>
      </w:r>
      <w:r w:rsidRPr="0094171E">
        <w:rPr>
          <w:rFonts w:ascii="Arial" w:eastAsia="Times New Roman" w:hAnsi="Arial" w:cs="Arial"/>
          <w:color w:val="000000"/>
          <w:sz w:val="24"/>
          <w:szCs w:val="24"/>
          <w:lang w:eastAsia="en-ID"/>
        </w:rPr>
        <w:t xml:space="preserve">, </w:t>
      </w:r>
      <w:r w:rsidRPr="0094171E">
        <w:rPr>
          <w:rFonts w:ascii="Arial" w:eastAsia="Times New Roman" w:hAnsi="Arial" w:cs="Arial"/>
          <w:i/>
          <w:iCs/>
          <w:color w:val="000000"/>
          <w:sz w:val="24"/>
          <w:szCs w:val="24"/>
          <w:lang w:eastAsia="en-ID"/>
        </w:rPr>
        <w:t>Things at House</w:t>
      </w:r>
      <w:r w:rsidRPr="0094171E">
        <w:rPr>
          <w:rFonts w:ascii="Arial" w:eastAsia="Times New Roman" w:hAnsi="Arial" w:cs="Arial"/>
          <w:color w:val="000000"/>
          <w:sz w:val="24"/>
          <w:szCs w:val="24"/>
          <w:lang w:eastAsia="en-ID"/>
        </w:rPr>
        <w:t xml:space="preserve">, dan </w:t>
      </w:r>
      <w:r w:rsidRPr="0094171E">
        <w:rPr>
          <w:rFonts w:ascii="Arial" w:eastAsia="Times New Roman" w:hAnsi="Arial" w:cs="Arial"/>
          <w:i/>
          <w:iCs/>
          <w:color w:val="000000"/>
          <w:sz w:val="24"/>
          <w:szCs w:val="24"/>
          <w:lang w:eastAsia="en-ID"/>
        </w:rPr>
        <w:t>Things at the Beach</w:t>
      </w:r>
      <w:r w:rsidRPr="0094171E">
        <w:rPr>
          <w:rFonts w:ascii="Arial" w:eastAsia="Times New Roman" w:hAnsi="Arial" w:cs="Arial"/>
          <w:color w:val="000000"/>
          <w:sz w:val="24"/>
          <w:szCs w:val="24"/>
          <w:lang w:eastAsia="en-ID"/>
        </w:rPr>
        <w:t>.</w:t>
      </w:r>
    </w:p>
    <w:p w14:paraId="7D0F0459" w14:textId="77777777" w:rsidR="00475EB0" w:rsidRDefault="00000000" w:rsidP="0094171E">
      <w:pPr>
        <w:widowControl/>
        <w:numPr>
          <w:ilvl w:val="0"/>
          <w:numId w:val="1"/>
        </w:numPr>
        <w:autoSpaceDE/>
        <w:autoSpaceDN/>
        <w:spacing w:after="240" w:line="276" w:lineRule="auto"/>
        <w:jc w:val="both"/>
        <w:rPr>
          <w:rFonts w:ascii="Arial" w:eastAsia="Times New Roman" w:hAnsi="Arial" w:cs="Arial"/>
          <w:color w:val="000000"/>
          <w:sz w:val="24"/>
          <w:szCs w:val="24"/>
          <w:lang w:val="sv-SE" w:eastAsia="en-ID"/>
        </w:rPr>
      </w:pPr>
      <w:proofErr w:type="spellStart"/>
      <w:r w:rsidRPr="0094171E">
        <w:rPr>
          <w:rFonts w:ascii="Arial" w:eastAsia="Times New Roman" w:hAnsi="Arial" w:cs="Arial"/>
          <w:color w:val="000000"/>
          <w:sz w:val="24"/>
          <w:szCs w:val="24"/>
          <w:lang w:eastAsia="en-ID"/>
        </w:rPr>
        <w:t>Tahap</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praktik</w:t>
      </w:r>
      <w:proofErr w:type="spellEnd"/>
      <w:r w:rsidRPr="0094171E">
        <w:rPr>
          <w:rFonts w:ascii="Arial" w:eastAsia="Times New Roman" w:hAnsi="Arial" w:cs="Arial"/>
          <w:color w:val="000000"/>
          <w:sz w:val="24"/>
          <w:szCs w:val="24"/>
          <w:lang w:eastAsia="en-ID"/>
        </w:rPr>
        <w:t xml:space="preserve"> dan </w:t>
      </w:r>
      <w:proofErr w:type="spellStart"/>
      <w:r w:rsidRPr="0094171E">
        <w:rPr>
          <w:rFonts w:ascii="Arial" w:eastAsia="Times New Roman" w:hAnsi="Arial" w:cs="Arial"/>
          <w:color w:val="000000"/>
          <w:sz w:val="24"/>
          <w:szCs w:val="24"/>
          <w:lang w:eastAsia="en-ID"/>
        </w:rPr>
        <w:t>evaluasi</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yaitu</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setelah</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penyampaian</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materi</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siswa</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mengikuti</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berba</w:t>
      </w:r>
      <w:r>
        <w:rPr>
          <w:rFonts w:ascii="Arial" w:eastAsia="Times New Roman" w:hAnsi="Arial" w:cs="Arial"/>
          <w:color w:val="000000"/>
          <w:sz w:val="24"/>
          <w:szCs w:val="24"/>
          <w:lang w:eastAsia="en-ID"/>
        </w:rPr>
        <w:t>gai</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aktivitas</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pembelajaran</w:t>
      </w:r>
      <w:proofErr w:type="spellEnd"/>
      <w:r>
        <w:rPr>
          <w:rFonts w:ascii="Arial" w:eastAsia="Times New Roman" w:hAnsi="Arial" w:cs="Arial"/>
          <w:color w:val="000000"/>
          <w:sz w:val="24"/>
          <w:szCs w:val="24"/>
          <w:lang w:eastAsia="en-ID"/>
        </w:rPr>
        <w:t xml:space="preserve"> yang </w:t>
      </w:r>
      <w:proofErr w:type="spellStart"/>
      <w:r>
        <w:rPr>
          <w:rFonts w:ascii="Arial" w:eastAsia="Times New Roman" w:hAnsi="Arial" w:cs="Arial"/>
          <w:color w:val="000000"/>
          <w:sz w:val="24"/>
          <w:szCs w:val="24"/>
          <w:lang w:eastAsia="en-ID"/>
        </w:rPr>
        <w:t>melibatkan</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pengenalan</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kosakata</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latihan</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pengucapan</w:t>
      </w:r>
      <w:proofErr w:type="spellEnd"/>
      <w:r>
        <w:rPr>
          <w:rFonts w:ascii="Arial" w:eastAsia="Times New Roman" w:hAnsi="Arial" w:cs="Arial"/>
          <w:color w:val="000000"/>
          <w:sz w:val="24"/>
          <w:szCs w:val="24"/>
          <w:lang w:eastAsia="en-ID"/>
        </w:rPr>
        <w:t xml:space="preserve"> (</w:t>
      </w:r>
      <w:r>
        <w:rPr>
          <w:rFonts w:ascii="Arial" w:eastAsia="Times New Roman" w:hAnsi="Arial" w:cs="Arial"/>
          <w:i/>
          <w:iCs/>
          <w:color w:val="000000"/>
          <w:sz w:val="24"/>
          <w:szCs w:val="24"/>
          <w:lang w:eastAsia="en-ID"/>
        </w:rPr>
        <w:t>pronunciation</w:t>
      </w:r>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serta</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permainan</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edukatif</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menggunakan</w:t>
      </w:r>
      <w:proofErr w:type="spellEnd"/>
      <w:r>
        <w:rPr>
          <w:rFonts w:ascii="Arial" w:eastAsia="Times New Roman" w:hAnsi="Arial" w:cs="Arial"/>
          <w:color w:val="000000"/>
          <w:sz w:val="24"/>
          <w:szCs w:val="24"/>
          <w:lang w:eastAsia="en-ID"/>
        </w:rPr>
        <w:t xml:space="preserve"> media visual. Pada </w:t>
      </w:r>
      <w:proofErr w:type="spellStart"/>
      <w:r>
        <w:rPr>
          <w:rFonts w:ascii="Arial" w:eastAsia="Times New Roman" w:hAnsi="Arial" w:cs="Arial"/>
          <w:color w:val="000000"/>
          <w:sz w:val="24"/>
          <w:szCs w:val="24"/>
          <w:lang w:eastAsia="en-ID"/>
        </w:rPr>
        <w:t>tahap</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ini</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siswa</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diminta</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menyebutkan</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mencocokkan</w:t>
      </w:r>
      <w:proofErr w:type="spellEnd"/>
      <w:r>
        <w:rPr>
          <w:rFonts w:ascii="Arial" w:eastAsia="Times New Roman" w:hAnsi="Arial" w:cs="Arial"/>
          <w:color w:val="000000"/>
          <w:sz w:val="24"/>
          <w:szCs w:val="24"/>
          <w:lang w:eastAsia="en-ID"/>
        </w:rPr>
        <w:t xml:space="preserve">, dan </w:t>
      </w:r>
      <w:proofErr w:type="spellStart"/>
      <w:r>
        <w:rPr>
          <w:rFonts w:ascii="Arial" w:eastAsia="Times New Roman" w:hAnsi="Arial" w:cs="Arial"/>
          <w:color w:val="000000"/>
          <w:sz w:val="24"/>
          <w:szCs w:val="24"/>
          <w:lang w:eastAsia="en-ID"/>
        </w:rPr>
        <w:t>mengelompokkan</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kosakata</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sesuai</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kategori</w:t>
      </w:r>
      <w:proofErr w:type="spellEnd"/>
      <w:r>
        <w:rPr>
          <w:rFonts w:ascii="Arial" w:eastAsia="Times New Roman" w:hAnsi="Arial" w:cs="Arial"/>
          <w:color w:val="000000"/>
          <w:sz w:val="24"/>
          <w:szCs w:val="24"/>
          <w:lang w:eastAsia="en-ID"/>
        </w:rPr>
        <w:t xml:space="preserve"> yang </w:t>
      </w:r>
      <w:proofErr w:type="spellStart"/>
      <w:r>
        <w:rPr>
          <w:rFonts w:ascii="Arial" w:eastAsia="Times New Roman" w:hAnsi="Arial" w:cs="Arial"/>
          <w:color w:val="000000"/>
          <w:sz w:val="24"/>
          <w:szCs w:val="24"/>
          <w:lang w:eastAsia="en-ID"/>
        </w:rPr>
        <w:t>telah</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dipelajari</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Evaluasi</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dilakukan</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melalui</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pengamatan</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terhadap</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kemampuan</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siswa</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dalam</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mengenali</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mengingat</w:t>
      </w:r>
      <w:proofErr w:type="spellEnd"/>
      <w:r>
        <w:rPr>
          <w:rFonts w:ascii="Arial" w:eastAsia="Times New Roman" w:hAnsi="Arial" w:cs="Arial"/>
          <w:color w:val="000000"/>
          <w:sz w:val="24"/>
          <w:szCs w:val="24"/>
          <w:lang w:eastAsia="en-ID"/>
        </w:rPr>
        <w:t xml:space="preserve">, dan </w:t>
      </w:r>
      <w:proofErr w:type="spellStart"/>
      <w:r>
        <w:rPr>
          <w:rFonts w:ascii="Arial" w:eastAsia="Times New Roman" w:hAnsi="Arial" w:cs="Arial"/>
          <w:color w:val="000000"/>
          <w:sz w:val="24"/>
          <w:szCs w:val="24"/>
          <w:lang w:eastAsia="en-ID"/>
        </w:rPr>
        <w:t>mengucapkan</w:t>
      </w:r>
      <w:proofErr w:type="spellEnd"/>
      <w:r>
        <w:rPr>
          <w:rFonts w:ascii="Arial" w:eastAsia="Times New Roman" w:hAnsi="Arial" w:cs="Arial"/>
          <w:color w:val="000000"/>
          <w:sz w:val="24"/>
          <w:szCs w:val="24"/>
          <w:lang w:eastAsia="en-ID"/>
        </w:rPr>
        <w:t xml:space="preserve"> </w:t>
      </w:r>
      <w:proofErr w:type="spellStart"/>
      <w:r>
        <w:rPr>
          <w:rFonts w:ascii="Arial" w:eastAsia="Times New Roman" w:hAnsi="Arial" w:cs="Arial"/>
          <w:color w:val="000000"/>
          <w:sz w:val="24"/>
          <w:szCs w:val="24"/>
          <w:lang w:eastAsia="en-ID"/>
        </w:rPr>
        <w:t>kosakata</w:t>
      </w:r>
      <w:proofErr w:type="spellEnd"/>
      <w:r>
        <w:rPr>
          <w:rFonts w:ascii="Arial" w:eastAsia="Times New Roman" w:hAnsi="Arial" w:cs="Arial"/>
          <w:color w:val="000000"/>
          <w:sz w:val="24"/>
          <w:szCs w:val="24"/>
          <w:lang w:eastAsia="en-ID"/>
        </w:rPr>
        <w:t xml:space="preserve"> Bahasa </w:t>
      </w:r>
      <w:proofErr w:type="spellStart"/>
      <w:r>
        <w:rPr>
          <w:rFonts w:ascii="Arial" w:eastAsia="Times New Roman" w:hAnsi="Arial" w:cs="Arial"/>
          <w:color w:val="000000"/>
          <w:sz w:val="24"/>
          <w:szCs w:val="24"/>
          <w:lang w:eastAsia="en-ID"/>
        </w:rPr>
        <w:t>Inggris</w:t>
      </w:r>
      <w:proofErr w:type="spellEnd"/>
      <w:r>
        <w:rPr>
          <w:rFonts w:ascii="Arial" w:eastAsia="Times New Roman" w:hAnsi="Arial" w:cs="Arial"/>
          <w:color w:val="000000"/>
          <w:sz w:val="24"/>
          <w:szCs w:val="24"/>
          <w:lang w:eastAsia="en-ID"/>
        </w:rPr>
        <w:t xml:space="preserve"> yang </w:t>
      </w:r>
      <w:proofErr w:type="spellStart"/>
      <w:r>
        <w:rPr>
          <w:rFonts w:ascii="Arial" w:eastAsia="Times New Roman" w:hAnsi="Arial" w:cs="Arial"/>
          <w:color w:val="000000"/>
          <w:sz w:val="24"/>
          <w:szCs w:val="24"/>
          <w:lang w:eastAsia="en-ID"/>
        </w:rPr>
        <w:t>diajarkan</w:t>
      </w:r>
      <w:proofErr w:type="spellEnd"/>
      <w:r>
        <w:rPr>
          <w:rFonts w:ascii="Arial" w:hAnsi="Arial" w:cs="Arial"/>
          <w:color w:val="000000"/>
          <w:sz w:val="24"/>
          <w:szCs w:val="24"/>
        </w:rPr>
        <w:t>.</w:t>
      </w:r>
    </w:p>
    <w:p w14:paraId="4426C78A" w14:textId="77777777" w:rsidR="00475EB0" w:rsidRDefault="00000000">
      <w:pPr>
        <w:pStyle w:val="Heading1"/>
        <w:spacing w:before="236" w:after="240"/>
        <w:ind w:left="0"/>
        <w:contextualSpacing/>
        <w:rPr>
          <w:color w:val="000000"/>
        </w:rPr>
      </w:pPr>
      <w:r>
        <w:rPr>
          <w:color w:val="000000"/>
        </w:rPr>
        <w:t>HASIL</w:t>
      </w:r>
      <w:r>
        <w:rPr>
          <w:color w:val="000000"/>
          <w:spacing w:val="-7"/>
        </w:rPr>
        <w:t xml:space="preserve"> </w:t>
      </w:r>
      <w:r>
        <w:rPr>
          <w:color w:val="000000"/>
        </w:rPr>
        <w:t>DAN</w:t>
      </w:r>
      <w:r>
        <w:rPr>
          <w:color w:val="000000"/>
          <w:spacing w:val="-9"/>
        </w:rPr>
        <w:t xml:space="preserve"> </w:t>
      </w:r>
      <w:r>
        <w:rPr>
          <w:color w:val="000000"/>
          <w:spacing w:val="-2"/>
        </w:rPr>
        <w:t>PEMBAHASAN</w:t>
      </w:r>
    </w:p>
    <w:p w14:paraId="1EC1C0B1" w14:textId="77777777" w:rsidR="00475EB0" w:rsidRDefault="00000000">
      <w:pPr>
        <w:pStyle w:val="BodyText"/>
        <w:ind w:right="22"/>
        <w:contextualSpacing/>
        <w:jc w:val="both"/>
        <w:rPr>
          <w:rFonts w:ascii="Arial" w:hAnsi="Arial" w:cs="Arial"/>
          <w:b/>
          <w:bCs/>
          <w:color w:val="000000"/>
        </w:rPr>
      </w:pPr>
      <w:r>
        <w:rPr>
          <w:rFonts w:ascii="Arial" w:hAnsi="Arial" w:cs="Arial"/>
          <w:b/>
          <w:bCs/>
          <w:color w:val="000000"/>
        </w:rPr>
        <w:t>Hasil</w:t>
      </w:r>
    </w:p>
    <w:p w14:paraId="0A0A0BB0" w14:textId="77777777" w:rsidR="00475EB0" w:rsidRPr="0094171E" w:rsidRDefault="00000000" w:rsidP="0094171E">
      <w:pPr>
        <w:widowControl/>
        <w:autoSpaceDE/>
        <w:autoSpaceDN/>
        <w:spacing w:after="240" w:line="276" w:lineRule="auto"/>
        <w:ind w:firstLine="720"/>
        <w:jc w:val="both"/>
        <w:rPr>
          <w:rFonts w:ascii="Arial" w:eastAsia="Times New Roman" w:hAnsi="Arial" w:cs="Arial"/>
          <w:color w:val="000000"/>
          <w:sz w:val="24"/>
          <w:szCs w:val="24"/>
          <w:lang w:val="sv-SE" w:eastAsia="en-ID"/>
        </w:rPr>
      </w:pPr>
      <w:proofErr w:type="spellStart"/>
      <w:r w:rsidRPr="0094171E">
        <w:rPr>
          <w:rFonts w:ascii="Arial" w:eastAsia="Times New Roman" w:hAnsi="Arial" w:cs="Arial"/>
          <w:color w:val="000000"/>
          <w:sz w:val="24"/>
          <w:szCs w:val="24"/>
          <w:lang w:eastAsia="en-ID"/>
        </w:rPr>
        <w:t>Kegiatan</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pengabdian</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kepada</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masyarakat</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ini</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dilaksanakan</w:t>
      </w:r>
      <w:proofErr w:type="spellEnd"/>
      <w:r w:rsidRPr="0094171E">
        <w:rPr>
          <w:rFonts w:ascii="Arial" w:eastAsia="Times New Roman" w:hAnsi="Arial" w:cs="Arial"/>
          <w:color w:val="000000"/>
          <w:sz w:val="24"/>
          <w:szCs w:val="24"/>
          <w:lang w:eastAsia="en-ID"/>
        </w:rPr>
        <w:t xml:space="preserve"> di SD Negeri No. 2 Kampung Baru </w:t>
      </w:r>
      <w:proofErr w:type="spellStart"/>
      <w:r w:rsidRPr="0094171E">
        <w:rPr>
          <w:rFonts w:ascii="Arial" w:eastAsia="Times New Roman" w:hAnsi="Arial" w:cs="Arial"/>
          <w:color w:val="000000"/>
          <w:sz w:val="24"/>
          <w:szCs w:val="24"/>
          <w:lang w:eastAsia="en-ID"/>
        </w:rPr>
        <w:t>dengan</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melibatkan</w:t>
      </w:r>
      <w:proofErr w:type="spellEnd"/>
      <w:r w:rsidRPr="0094171E">
        <w:rPr>
          <w:rFonts w:ascii="Arial" w:eastAsia="Times New Roman" w:hAnsi="Arial" w:cs="Arial"/>
          <w:color w:val="000000"/>
          <w:sz w:val="24"/>
          <w:szCs w:val="24"/>
          <w:lang w:eastAsia="en-ID"/>
        </w:rPr>
        <w:t xml:space="preserve"> 76 </w:t>
      </w:r>
      <w:proofErr w:type="spellStart"/>
      <w:r w:rsidRPr="0094171E">
        <w:rPr>
          <w:rFonts w:ascii="Arial" w:eastAsia="Times New Roman" w:hAnsi="Arial" w:cs="Arial"/>
          <w:color w:val="000000"/>
          <w:sz w:val="24"/>
          <w:szCs w:val="24"/>
          <w:lang w:eastAsia="en-ID"/>
        </w:rPr>
        <w:t>siswa</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kelas</w:t>
      </w:r>
      <w:proofErr w:type="spellEnd"/>
      <w:r w:rsidRPr="0094171E">
        <w:rPr>
          <w:rFonts w:ascii="Arial" w:eastAsia="Times New Roman" w:hAnsi="Arial" w:cs="Arial"/>
          <w:color w:val="000000"/>
          <w:sz w:val="24"/>
          <w:szCs w:val="24"/>
          <w:lang w:eastAsia="en-ID"/>
        </w:rPr>
        <w:t xml:space="preserve"> III </w:t>
      </w:r>
      <w:proofErr w:type="spellStart"/>
      <w:r w:rsidRPr="0094171E">
        <w:rPr>
          <w:rFonts w:ascii="Arial" w:eastAsia="Times New Roman" w:hAnsi="Arial" w:cs="Arial"/>
          <w:color w:val="000000"/>
          <w:sz w:val="24"/>
          <w:szCs w:val="24"/>
          <w:lang w:eastAsia="en-ID"/>
        </w:rPr>
        <w:t>sebagai</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peserta</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Kegiatan</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ini</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bertujuan</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untuk</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meningkatkan</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kemampuan</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kosakata</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bahasa</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Inggris</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siswa</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melalui</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penggunaan</w:t>
      </w:r>
      <w:proofErr w:type="spellEnd"/>
      <w:r w:rsidRPr="0094171E">
        <w:rPr>
          <w:rFonts w:ascii="Arial" w:eastAsia="Times New Roman" w:hAnsi="Arial" w:cs="Arial"/>
          <w:color w:val="000000"/>
          <w:sz w:val="24"/>
          <w:szCs w:val="24"/>
          <w:lang w:eastAsia="en-ID"/>
        </w:rPr>
        <w:t xml:space="preserve"> media ajar visual. </w:t>
      </w:r>
      <w:r w:rsidRPr="0094171E">
        <w:rPr>
          <w:rFonts w:ascii="Arial" w:eastAsia="Times New Roman" w:hAnsi="Arial" w:cs="Arial"/>
          <w:color w:val="000000"/>
          <w:sz w:val="24"/>
          <w:szCs w:val="24"/>
          <w:lang w:val="en-ID" w:eastAsia="en-ID"/>
        </w:rPr>
        <w:t xml:space="preserve">Materi yang </w:t>
      </w:r>
      <w:proofErr w:type="spellStart"/>
      <w:r w:rsidRPr="0094171E">
        <w:rPr>
          <w:rFonts w:ascii="Arial" w:eastAsia="Times New Roman" w:hAnsi="Arial" w:cs="Arial"/>
          <w:color w:val="000000"/>
          <w:sz w:val="24"/>
          <w:szCs w:val="24"/>
          <w:lang w:val="en-ID" w:eastAsia="en-ID"/>
        </w:rPr>
        <w:t>diberikan</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meliputi</w:t>
      </w:r>
      <w:proofErr w:type="spellEnd"/>
      <w:r w:rsidRPr="0094171E">
        <w:rPr>
          <w:rFonts w:ascii="Arial" w:eastAsia="Times New Roman" w:hAnsi="Arial" w:cs="Arial"/>
          <w:color w:val="000000"/>
          <w:sz w:val="24"/>
          <w:szCs w:val="24"/>
          <w:lang w:val="en-ID" w:eastAsia="en-ID"/>
        </w:rPr>
        <w:t xml:space="preserve"> </w:t>
      </w:r>
      <w:r w:rsidRPr="0094171E">
        <w:rPr>
          <w:rFonts w:ascii="Arial" w:eastAsia="Times New Roman" w:hAnsi="Arial" w:cs="Arial"/>
          <w:i/>
          <w:iCs/>
          <w:color w:val="000000"/>
          <w:sz w:val="24"/>
          <w:szCs w:val="24"/>
          <w:lang w:val="en-ID" w:eastAsia="en-ID"/>
        </w:rPr>
        <w:t>Things at School, Things at House, dan Things at the Beach</w:t>
      </w:r>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Pelaksanaan</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kegiatan</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pengabdian</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ini</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diharapkan</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dapat</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membantu</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siswa</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dalam</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mengenal</w:t>
      </w:r>
      <w:proofErr w:type="spellEnd"/>
      <w:r w:rsidRPr="0094171E">
        <w:rPr>
          <w:rFonts w:ascii="Arial" w:eastAsia="Times New Roman" w:hAnsi="Arial" w:cs="Arial"/>
          <w:color w:val="000000"/>
          <w:sz w:val="24"/>
          <w:szCs w:val="24"/>
          <w:lang w:val="en-ID" w:eastAsia="en-ID"/>
        </w:rPr>
        <w:t xml:space="preserve"> dan </w:t>
      </w:r>
      <w:proofErr w:type="spellStart"/>
      <w:r w:rsidRPr="0094171E">
        <w:rPr>
          <w:rFonts w:ascii="Arial" w:eastAsia="Times New Roman" w:hAnsi="Arial" w:cs="Arial"/>
          <w:color w:val="000000"/>
          <w:sz w:val="24"/>
          <w:szCs w:val="24"/>
          <w:lang w:val="en-ID" w:eastAsia="en-ID"/>
        </w:rPr>
        <w:t>mengingat</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kosakata</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bahasa</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Inggris</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dengan</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lebih</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mudah</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melalui</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penggunaan</w:t>
      </w:r>
      <w:proofErr w:type="spellEnd"/>
      <w:r w:rsidRPr="0094171E">
        <w:rPr>
          <w:rFonts w:ascii="Arial" w:eastAsia="Times New Roman" w:hAnsi="Arial" w:cs="Arial"/>
          <w:color w:val="000000"/>
          <w:sz w:val="24"/>
          <w:szCs w:val="24"/>
          <w:lang w:val="en-ID" w:eastAsia="en-ID"/>
        </w:rPr>
        <w:t xml:space="preserve"> media </w:t>
      </w:r>
      <w:proofErr w:type="spellStart"/>
      <w:r w:rsidRPr="0094171E">
        <w:rPr>
          <w:rFonts w:ascii="Arial" w:eastAsia="Times New Roman" w:hAnsi="Arial" w:cs="Arial"/>
          <w:color w:val="000000"/>
          <w:sz w:val="24"/>
          <w:szCs w:val="24"/>
          <w:lang w:val="en-ID" w:eastAsia="en-ID"/>
        </w:rPr>
        <w:t>pembelajaran</w:t>
      </w:r>
      <w:proofErr w:type="spellEnd"/>
      <w:r w:rsidRPr="0094171E">
        <w:rPr>
          <w:rFonts w:ascii="Arial" w:eastAsia="Times New Roman" w:hAnsi="Arial" w:cs="Arial"/>
          <w:color w:val="000000"/>
          <w:sz w:val="24"/>
          <w:szCs w:val="24"/>
          <w:lang w:val="en-ID" w:eastAsia="en-ID"/>
        </w:rPr>
        <w:t xml:space="preserve"> yang </w:t>
      </w:r>
      <w:proofErr w:type="spellStart"/>
      <w:r w:rsidRPr="0094171E">
        <w:rPr>
          <w:rFonts w:ascii="Arial" w:eastAsia="Times New Roman" w:hAnsi="Arial" w:cs="Arial"/>
          <w:color w:val="000000"/>
          <w:sz w:val="24"/>
          <w:szCs w:val="24"/>
          <w:lang w:val="en-ID" w:eastAsia="en-ID"/>
        </w:rPr>
        <w:t>menarik</w:t>
      </w:r>
      <w:proofErr w:type="spellEnd"/>
      <w:r w:rsidRPr="0094171E">
        <w:rPr>
          <w:rFonts w:ascii="Arial" w:eastAsia="Times New Roman" w:hAnsi="Arial" w:cs="Arial"/>
          <w:color w:val="000000"/>
          <w:sz w:val="24"/>
          <w:szCs w:val="24"/>
          <w:lang w:val="en-ID" w:eastAsia="en-ID"/>
        </w:rPr>
        <w:t xml:space="preserve"> dan </w:t>
      </w:r>
      <w:proofErr w:type="spellStart"/>
      <w:r w:rsidRPr="0094171E">
        <w:rPr>
          <w:rFonts w:ascii="Arial" w:eastAsia="Times New Roman" w:hAnsi="Arial" w:cs="Arial"/>
          <w:color w:val="000000"/>
          <w:sz w:val="24"/>
          <w:szCs w:val="24"/>
          <w:lang w:val="en-ID" w:eastAsia="en-ID"/>
        </w:rPr>
        <w:t>interaktif</w:t>
      </w:r>
      <w:proofErr w:type="spellEnd"/>
      <w:r w:rsidRPr="0094171E">
        <w:rPr>
          <w:rFonts w:ascii="Arial" w:eastAsia="Times New Roman" w:hAnsi="Arial" w:cs="Arial"/>
          <w:color w:val="000000"/>
          <w:sz w:val="24"/>
          <w:szCs w:val="24"/>
          <w:lang w:val="en-ID" w:eastAsia="en-ID"/>
        </w:rPr>
        <w:t xml:space="preserve">. </w:t>
      </w:r>
      <w:r w:rsidRPr="0094171E">
        <w:rPr>
          <w:rFonts w:ascii="Arial" w:eastAsia="Times New Roman" w:hAnsi="Arial" w:cs="Arial"/>
          <w:color w:val="000000"/>
          <w:sz w:val="24"/>
          <w:szCs w:val="24"/>
          <w:lang w:val="sv-SE" w:eastAsia="en-ID"/>
        </w:rPr>
        <w:t xml:space="preserve">Media yang digunakan berupa media visual yang dibuat sendiri oleh tim pengabdian dari bahan sederhana seperti kardus serta </w:t>
      </w:r>
      <w:r w:rsidRPr="0094171E">
        <w:rPr>
          <w:rFonts w:ascii="Arial" w:eastAsia="Times New Roman" w:hAnsi="Arial" w:cs="Arial"/>
          <w:i/>
          <w:iCs/>
          <w:color w:val="000000"/>
          <w:sz w:val="24"/>
          <w:szCs w:val="24"/>
          <w:lang w:val="sv-SE" w:eastAsia="en-ID"/>
        </w:rPr>
        <w:t>flashcard</w:t>
      </w:r>
      <w:r w:rsidRPr="0094171E">
        <w:rPr>
          <w:rFonts w:ascii="Arial" w:eastAsia="Times New Roman" w:hAnsi="Arial" w:cs="Arial"/>
          <w:color w:val="000000"/>
          <w:sz w:val="24"/>
          <w:szCs w:val="24"/>
          <w:lang w:val="sv-SE" w:eastAsia="en-ID"/>
        </w:rPr>
        <w:t xml:space="preserve"> bergambar.</w:t>
      </w:r>
    </w:p>
    <w:p w14:paraId="3E6F1A0E" w14:textId="77777777" w:rsidR="00475EB0" w:rsidRPr="0094171E" w:rsidRDefault="00000000" w:rsidP="0094171E">
      <w:pPr>
        <w:widowControl/>
        <w:autoSpaceDE/>
        <w:autoSpaceDN/>
        <w:spacing w:line="276" w:lineRule="auto"/>
        <w:ind w:firstLine="720"/>
        <w:jc w:val="both"/>
        <w:rPr>
          <w:rFonts w:ascii="Arial" w:eastAsia="Times New Roman" w:hAnsi="Arial" w:cs="Arial"/>
          <w:color w:val="000000"/>
          <w:sz w:val="24"/>
          <w:szCs w:val="24"/>
          <w:lang w:val="sv-SE" w:eastAsia="en-ID"/>
        </w:rPr>
      </w:pPr>
      <w:r w:rsidRPr="0094171E">
        <w:rPr>
          <w:rFonts w:ascii="Arial" w:eastAsia="Times New Roman" w:hAnsi="Arial" w:cs="Arial"/>
          <w:color w:val="000000"/>
          <w:sz w:val="24"/>
          <w:szCs w:val="24"/>
          <w:lang w:val="sv-SE" w:eastAsia="en-ID"/>
        </w:rPr>
        <w:t>Adapun tahapan pelaksanaan kegiatan pengabdian kepada masyarakat ini meliputi tahap-tahap berikut:</w:t>
      </w:r>
    </w:p>
    <w:p w14:paraId="474770FD" w14:textId="77777777" w:rsidR="00475EB0" w:rsidRPr="0094171E" w:rsidRDefault="00000000">
      <w:pPr>
        <w:widowControl/>
        <w:numPr>
          <w:ilvl w:val="0"/>
          <w:numId w:val="3"/>
        </w:numPr>
        <w:autoSpaceDE/>
        <w:autoSpaceDN/>
        <w:spacing w:line="276" w:lineRule="auto"/>
        <w:rPr>
          <w:rFonts w:ascii="Arial" w:eastAsia="Times New Roman" w:hAnsi="Arial" w:cs="Arial"/>
          <w:i/>
          <w:iCs/>
          <w:color w:val="000000"/>
          <w:sz w:val="24"/>
          <w:szCs w:val="24"/>
          <w:lang w:val="en-ID" w:eastAsia="en-ID"/>
        </w:rPr>
      </w:pPr>
      <w:proofErr w:type="spellStart"/>
      <w:r w:rsidRPr="0094171E">
        <w:rPr>
          <w:rFonts w:ascii="Arial" w:eastAsia="Times New Roman" w:hAnsi="Arial" w:cs="Arial"/>
          <w:i/>
          <w:iCs/>
          <w:color w:val="000000"/>
          <w:sz w:val="24"/>
          <w:szCs w:val="24"/>
          <w:lang w:val="en-ID" w:eastAsia="en-ID"/>
        </w:rPr>
        <w:t>Tahap</w:t>
      </w:r>
      <w:proofErr w:type="spellEnd"/>
      <w:r w:rsidRPr="0094171E">
        <w:rPr>
          <w:rFonts w:ascii="Arial" w:eastAsia="Times New Roman" w:hAnsi="Arial" w:cs="Arial"/>
          <w:i/>
          <w:iCs/>
          <w:color w:val="000000"/>
          <w:sz w:val="24"/>
          <w:szCs w:val="24"/>
          <w:lang w:val="en-ID" w:eastAsia="en-ID"/>
        </w:rPr>
        <w:t xml:space="preserve"> </w:t>
      </w:r>
      <w:proofErr w:type="spellStart"/>
      <w:r w:rsidRPr="0094171E">
        <w:rPr>
          <w:rFonts w:ascii="Arial" w:eastAsia="Times New Roman" w:hAnsi="Arial" w:cs="Arial"/>
          <w:i/>
          <w:iCs/>
          <w:color w:val="000000"/>
          <w:sz w:val="24"/>
          <w:szCs w:val="24"/>
          <w:lang w:val="en-ID" w:eastAsia="en-ID"/>
        </w:rPr>
        <w:t>pra-kegiatan</w:t>
      </w:r>
      <w:proofErr w:type="spellEnd"/>
    </w:p>
    <w:p w14:paraId="1AC674F3" w14:textId="77777777" w:rsidR="00475EB0" w:rsidRPr="0094171E" w:rsidRDefault="00000000">
      <w:pPr>
        <w:widowControl/>
        <w:autoSpaceDE/>
        <w:autoSpaceDN/>
        <w:spacing w:after="240" w:line="276" w:lineRule="auto"/>
        <w:ind w:firstLine="720"/>
        <w:jc w:val="both"/>
        <w:rPr>
          <w:rFonts w:ascii="Arial" w:eastAsia="Times New Roman" w:hAnsi="Arial" w:cs="Arial"/>
          <w:color w:val="000000"/>
          <w:sz w:val="24"/>
          <w:szCs w:val="24"/>
          <w:lang w:val="sv-SE" w:eastAsia="en-ID"/>
        </w:rPr>
      </w:pPr>
      <w:proofErr w:type="spellStart"/>
      <w:r w:rsidRPr="0094171E">
        <w:rPr>
          <w:rFonts w:ascii="Arial" w:eastAsia="Times New Roman" w:hAnsi="Arial" w:cs="Arial"/>
          <w:color w:val="000000"/>
          <w:sz w:val="24"/>
          <w:szCs w:val="24"/>
          <w:lang w:val="en-ID" w:eastAsia="en-ID"/>
        </w:rPr>
        <w:t>Berdasarkan</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hasil</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observasi</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awal</w:t>
      </w:r>
      <w:proofErr w:type="spellEnd"/>
      <w:r w:rsidRPr="0094171E">
        <w:rPr>
          <w:rFonts w:ascii="Arial" w:eastAsia="Times New Roman" w:hAnsi="Arial" w:cs="Arial"/>
          <w:color w:val="000000"/>
          <w:sz w:val="24"/>
          <w:szCs w:val="24"/>
          <w:lang w:val="en-ID" w:eastAsia="en-ID"/>
        </w:rPr>
        <w:t xml:space="preserve"> dan </w:t>
      </w:r>
      <w:proofErr w:type="spellStart"/>
      <w:r w:rsidRPr="0094171E">
        <w:rPr>
          <w:rFonts w:ascii="Arial" w:eastAsia="Times New Roman" w:hAnsi="Arial" w:cs="Arial"/>
          <w:color w:val="000000"/>
          <w:sz w:val="24"/>
          <w:szCs w:val="24"/>
          <w:lang w:val="en-ID" w:eastAsia="en-ID"/>
        </w:rPr>
        <w:t>koordinasi</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dengan</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pihak</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sekolah</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diketahui</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bahwa</w:t>
      </w:r>
      <w:proofErr w:type="spellEnd"/>
      <w:r w:rsidRPr="0094171E">
        <w:rPr>
          <w:rFonts w:ascii="Arial" w:eastAsia="Times New Roman" w:hAnsi="Arial" w:cs="Arial"/>
          <w:color w:val="000000"/>
          <w:sz w:val="24"/>
          <w:szCs w:val="24"/>
          <w:lang w:val="en-ID" w:eastAsia="en-ID"/>
        </w:rPr>
        <w:t xml:space="preserve"> salah </w:t>
      </w:r>
      <w:proofErr w:type="spellStart"/>
      <w:r w:rsidRPr="0094171E">
        <w:rPr>
          <w:rFonts w:ascii="Arial" w:eastAsia="Times New Roman" w:hAnsi="Arial" w:cs="Arial"/>
          <w:color w:val="000000"/>
          <w:sz w:val="24"/>
          <w:szCs w:val="24"/>
          <w:lang w:val="en-ID" w:eastAsia="en-ID"/>
        </w:rPr>
        <w:t>satu</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kendala</w:t>
      </w:r>
      <w:proofErr w:type="spellEnd"/>
      <w:r w:rsidRPr="0094171E">
        <w:rPr>
          <w:rFonts w:ascii="Arial" w:eastAsia="Times New Roman" w:hAnsi="Arial" w:cs="Arial"/>
          <w:color w:val="000000"/>
          <w:sz w:val="24"/>
          <w:szCs w:val="24"/>
          <w:lang w:val="en-ID" w:eastAsia="en-ID"/>
        </w:rPr>
        <w:t xml:space="preserve"> yang </w:t>
      </w:r>
      <w:proofErr w:type="spellStart"/>
      <w:r w:rsidRPr="0094171E">
        <w:rPr>
          <w:rFonts w:ascii="Arial" w:eastAsia="Times New Roman" w:hAnsi="Arial" w:cs="Arial"/>
          <w:color w:val="000000"/>
          <w:sz w:val="24"/>
          <w:szCs w:val="24"/>
          <w:lang w:val="en-ID" w:eastAsia="en-ID"/>
        </w:rPr>
        <w:t>dihadapi</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siswa</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kelas</w:t>
      </w:r>
      <w:proofErr w:type="spellEnd"/>
      <w:r w:rsidRPr="0094171E">
        <w:rPr>
          <w:rFonts w:ascii="Arial" w:eastAsia="Times New Roman" w:hAnsi="Arial" w:cs="Arial"/>
          <w:color w:val="000000"/>
          <w:sz w:val="24"/>
          <w:szCs w:val="24"/>
          <w:lang w:val="en-ID" w:eastAsia="en-ID"/>
        </w:rPr>
        <w:t xml:space="preserve"> III SD Negeri No. 2 Kampung Baru </w:t>
      </w:r>
      <w:proofErr w:type="spellStart"/>
      <w:r w:rsidRPr="0094171E">
        <w:rPr>
          <w:rFonts w:ascii="Arial" w:eastAsia="Times New Roman" w:hAnsi="Arial" w:cs="Arial"/>
          <w:color w:val="000000"/>
          <w:sz w:val="24"/>
          <w:szCs w:val="24"/>
          <w:lang w:val="en-ID" w:eastAsia="en-ID"/>
        </w:rPr>
        <w:t>dalam</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pembelajaran</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bahasa</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Inggris</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adalah</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keterbatasan</w:t>
      </w:r>
      <w:proofErr w:type="spellEnd"/>
      <w:r w:rsidRPr="0094171E">
        <w:rPr>
          <w:rFonts w:ascii="Arial" w:eastAsia="Times New Roman" w:hAnsi="Arial" w:cs="Arial"/>
          <w:color w:val="000000"/>
          <w:sz w:val="24"/>
          <w:szCs w:val="24"/>
          <w:lang w:val="en-ID" w:eastAsia="en-ID"/>
        </w:rPr>
        <w:t xml:space="preserve"> media </w:t>
      </w:r>
      <w:proofErr w:type="spellStart"/>
      <w:r w:rsidRPr="0094171E">
        <w:rPr>
          <w:rFonts w:ascii="Arial" w:eastAsia="Times New Roman" w:hAnsi="Arial" w:cs="Arial"/>
          <w:color w:val="000000"/>
          <w:sz w:val="24"/>
          <w:szCs w:val="24"/>
          <w:lang w:val="en-ID" w:eastAsia="en-ID"/>
        </w:rPr>
        <w:t>pembelajaran</w:t>
      </w:r>
      <w:proofErr w:type="spellEnd"/>
      <w:r w:rsidRPr="0094171E">
        <w:rPr>
          <w:rFonts w:ascii="Arial" w:eastAsia="Times New Roman" w:hAnsi="Arial" w:cs="Arial"/>
          <w:color w:val="000000"/>
          <w:sz w:val="24"/>
          <w:szCs w:val="24"/>
          <w:lang w:val="en-ID" w:eastAsia="en-ID"/>
        </w:rPr>
        <w:t xml:space="preserve"> yang </w:t>
      </w:r>
      <w:proofErr w:type="spellStart"/>
      <w:r w:rsidRPr="0094171E">
        <w:rPr>
          <w:rFonts w:ascii="Arial" w:eastAsia="Times New Roman" w:hAnsi="Arial" w:cs="Arial"/>
          <w:color w:val="000000"/>
          <w:sz w:val="24"/>
          <w:szCs w:val="24"/>
          <w:lang w:val="en-ID" w:eastAsia="en-ID"/>
        </w:rPr>
        <w:t>menarik</w:t>
      </w:r>
      <w:proofErr w:type="spellEnd"/>
      <w:r w:rsidRPr="0094171E">
        <w:rPr>
          <w:rFonts w:ascii="Arial" w:eastAsia="Times New Roman" w:hAnsi="Arial" w:cs="Arial"/>
          <w:color w:val="000000"/>
          <w:sz w:val="24"/>
          <w:szCs w:val="24"/>
          <w:lang w:val="en-ID" w:eastAsia="en-ID"/>
        </w:rPr>
        <w:t xml:space="preserve"> dan </w:t>
      </w:r>
      <w:proofErr w:type="spellStart"/>
      <w:r w:rsidRPr="0094171E">
        <w:rPr>
          <w:rFonts w:ascii="Arial" w:eastAsia="Times New Roman" w:hAnsi="Arial" w:cs="Arial"/>
          <w:color w:val="000000"/>
          <w:sz w:val="24"/>
          <w:szCs w:val="24"/>
          <w:lang w:val="en-ID" w:eastAsia="en-ID"/>
        </w:rPr>
        <w:t>sesuai</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dengan</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karakteristik</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anak-anak</w:t>
      </w:r>
      <w:proofErr w:type="spellEnd"/>
      <w:r w:rsidRPr="0094171E">
        <w:rPr>
          <w:rFonts w:ascii="Arial" w:eastAsia="Times New Roman" w:hAnsi="Arial" w:cs="Arial"/>
          <w:color w:val="000000"/>
          <w:sz w:val="24"/>
          <w:szCs w:val="24"/>
          <w:lang w:val="en-ID" w:eastAsia="en-ID"/>
        </w:rPr>
        <w:t xml:space="preserve">. </w:t>
      </w:r>
      <w:r w:rsidRPr="0094171E">
        <w:rPr>
          <w:rFonts w:ascii="Arial" w:eastAsia="Times New Roman" w:hAnsi="Arial" w:cs="Arial"/>
          <w:color w:val="000000"/>
          <w:sz w:val="24"/>
          <w:szCs w:val="24"/>
          <w:lang w:val="sv-SE" w:eastAsia="en-ID"/>
        </w:rPr>
        <w:t xml:space="preserve">Pembelajaran kosakata masih didominasi oleh metode ceramah dan hafalan sehingga siswa cenderung kurang antusias dan cepat merasa bosan. Oleh karena itu, tim pengabdian </w:t>
      </w:r>
      <w:r w:rsidRPr="0094171E">
        <w:rPr>
          <w:rFonts w:ascii="Arial" w:eastAsia="Times New Roman" w:hAnsi="Arial" w:cs="Arial"/>
          <w:color w:val="000000"/>
          <w:sz w:val="24"/>
          <w:szCs w:val="24"/>
          <w:lang w:val="sv-SE" w:eastAsia="en-ID"/>
        </w:rPr>
        <w:lastRenderedPageBreak/>
        <w:t>berinisiatif untuk melaksanakan kegiatan pengajaran bahasa Inggris dengan memanfaatkan media ajar visual yang dibuat secara mandiri dari bahan sederhana. Pada tahap pra-kegiatan, tim melakukan koordinasi dengan pihak sekolah terkait jadwal pelaksanaan, kesiapan ruang kelas, serta karakteristik siswa yang akan menjadi peserta kegiatan. Selain itu, tim juga mempersiapkan materi pembelajaran yang disesuaikan dengan tingkat perkembangan siswa kelas III, yaitu kosakata tentang benda-benda di sekolah (</w:t>
      </w:r>
      <w:r w:rsidRPr="0094171E">
        <w:rPr>
          <w:rFonts w:ascii="Arial" w:eastAsia="Times New Roman" w:hAnsi="Arial" w:cs="Arial"/>
          <w:i/>
          <w:iCs/>
          <w:color w:val="000000"/>
          <w:sz w:val="24"/>
          <w:szCs w:val="24"/>
          <w:lang w:val="sv-SE" w:eastAsia="en-ID"/>
        </w:rPr>
        <w:t>Things at School</w:t>
      </w:r>
      <w:r w:rsidRPr="0094171E">
        <w:rPr>
          <w:rFonts w:ascii="Arial" w:eastAsia="Times New Roman" w:hAnsi="Arial" w:cs="Arial"/>
          <w:color w:val="000000"/>
          <w:sz w:val="24"/>
          <w:szCs w:val="24"/>
          <w:lang w:val="sv-SE" w:eastAsia="en-ID"/>
        </w:rPr>
        <w:t>), benda-benda di rumah (</w:t>
      </w:r>
      <w:r w:rsidRPr="0094171E">
        <w:rPr>
          <w:rFonts w:ascii="Arial" w:eastAsia="Times New Roman" w:hAnsi="Arial" w:cs="Arial"/>
          <w:i/>
          <w:iCs/>
          <w:color w:val="000000"/>
          <w:sz w:val="24"/>
          <w:szCs w:val="24"/>
          <w:lang w:val="sv-SE" w:eastAsia="en-ID"/>
        </w:rPr>
        <w:t>Things at House</w:t>
      </w:r>
      <w:r w:rsidRPr="0094171E">
        <w:rPr>
          <w:rFonts w:ascii="Arial" w:eastAsia="Times New Roman" w:hAnsi="Arial" w:cs="Arial"/>
          <w:color w:val="000000"/>
          <w:sz w:val="24"/>
          <w:szCs w:val="24"/>
          <w:lang w:val="sv-SE" w:eastAsia="en-ID"/>
        </w:rPr>
        <w:t>), dan benda-benda di pantai (</w:t>
      </w:r>
      <w:r w:rsidRPr="0094171E">
        <w:rPr>
          <w:rFonts w:ascii="Arial" w:eastAsia="Times New Roman" w:hAnsi="Arial" w:cs="Arial"/>
          <w:i/>
          <w:iCs/>
          <w:color w:val="000000"/>
          <w:sz w:val="24"/>
          <w:szCs w:val="24"/>
          <w:lang w:val="sv-SE" w:eastAsia="en-ID"/>
        </w:rPr>
        <w:t>Things at the Beach</w:t>
      </w:r>
      <w:r w:rsidRPr="0094171E">
        <w:rPr>
          <w:rFonts w:ascii="Arial" w:eastAsia="Times New Roman" w:hAnsi="Arial" w:cs="Arial"/>
          <w:color w:val="000000"/>
          <w:sz w:val="24"/>
          <w:szCs w:val="24"/>
          <w:lang w:val="sv-SE" w:eastAsia="en-ID"/>
        </w:rPr>
        <w:t>), serta menyiapkan media ajar berupa papan visual dari kardus dan</w:t>
      </w:r>
      <w:r w:rsidRPr="0094171E">
        <w:rPr>
          <w:rFonts w:ascii="Arial" w:eastAsia="Times New Roman" w:hAnsi="Arial" w:cs="Arial"/>
          <w:i/>
          <w:iCs/>
          <w:color w:val="000000"/>
          <w:sz w:val="24"/>
          <w:szCs w:val="24"/>
          <w:lang w:val="sv-SE" w:eastAsia="en-ID"/>
        </w:rPr>
        <w:t xml:space="preserve"> flashcard</w:t>
      </w:r>
      <w:r w:rsidRPr="0094171E">
        <w:rPr>
          <w:rFonts w:ascii="Arial" w:eastAsia="Times New Roman" w:hAnsi="Arial" w:cs="Arial"/>
          <w:color w:val="000000"/>
          <w:sz w:val="24"/>
          <w:szCs w:val="24"/>
          <w:lang w:val="sv-SE" w:eastAsia="en-ID"/>
        </w:rPr>
        <w:t xml:space="preserve"> bergambar.</w:t>
      </w:r>
    </w:p>
    <w:p w14:paraId="4A815C5A" w14:textId="77777777" w:rsidR="00475EB0" w:rsidRPr="0094171E" w:rsidRDefault="00000000">
      <w:pPr>
        <w:widowControl/>
        <w:numPr>
          <w:ilvl w:val="0"/>
          <w:numId w:val="4"/>
        </w:numPr>
        <w:autoSpaceDE/>
        <w:autoSpaceDN/>
        <w:spacing w:line="276" w:lineRule="auto"/>
        <w:rPr>
          <w:rFonts w:ascii="Arial" w:eastAsia="Times New Roman" w:hAnsi="Arial" w:cs="Arial"/>
          <w:color w:val="000000"/>
          <w:sz w:val="24"/>
          <w:szCs w:val="24"/>
          <w:lang w:val="en-ID" w:eastAsia="en-ID"/>
        </w:rPr>
      </w:pPr>
      <w:proofErr w:type="spellStart"/>
      <w:r w:rsidRPr="0094171E">
        <w:rPr>
          <w:rFonts w:ascii="Arial" w:eastAsia="Times New Roman" w:hAnsi="Arial" w:cs="Arial"/>
          <w:i/>
          <w:iCs/>
          <w:color w:val="000000"/>
          <w:sz w:val="24"/>
          <w:szCs w:val="24"/>
          <w:lang w:val="en-ID" w:eastAsia="en-ID"/>
        </w:rPr>
        <w:t>Tahap</w:t>
      </w:r>
      <w:proofErr w:type="spellEnd"/>
      <w:r w:rsidRPr="0094171E">
        <w:rPr>
          <w:rFonts w:ascii="Arial" w:eastAsia="Times New Roman" w:hAnsi="Arial" w:cs="Arial"/>
          <w:i/>
          <w:iCs/>
          <w:color w:val="000000"/>
          <w:sz w:val="24"/>
          <w:szCs w:val="24"/>
          <w:lang w:val="en-ID" w:eastAsia="en-ID"/>
        </w:rPr>
        <w:t xml:space="preserve"> </w:t>
      </w:r>
      <w:proofErr w:type="spellStart"/>
      <w:r w:rsidRPr="0094171E">
        <w:rPr>
          <w:rFonts w:ascii="Arial" w:eastAsia="Times New Roman" w:hAnsi="Arial" w:cs="Arial"/>
          <w:i/>
          <w:iCs/>
          <w:color w:val="000000"/>
          <w:sz w:val="24"/>
          <w:szCs w:val="24"/>
          <w:lang w:val="en-ID" w:eastAsia="en-ID"/>
        </w:rPr>
        <w:t>Pelaksanaan</w:t>
      </w:r>
      <w:proofErr w:type="spellEnd"/>
      <w:r w:rsidRPr="0094171E">
        <w:rPr>
          <w:rFonts w:ascii="Arial" w:eastAsia="Times New Roman" w:hAnsi="Arial" w:cs="Arial"/>
          <w:i/>
          <w:iCs/>
          <w:color w:val="000000"/>
          <w:sz w:val="24"/>
          <w:szCs w:val="24"/>
          <w:lang w:val="en-ID" w:eastAsia="en-ID"/>
        </w:rPr>
        <w:t xml:space="preserve"> </w:t>
      </w:r>
      <w:proofErr w:type="spellStart"/>
      <w:r w:rsidRPr="0094171E">
        <w:rPr>
          <w:rFonts w:ascii="Arial" w:eastAsia="Times New Roman" w:hAnsi="Arial" w:cs="Arial"/>
          <w:i/>
          <w:iCs/>
          <w:color w:val="000000"/>
          <w:sz w:val="24"/>
          <w:szCs w:val="24"/>
          <w:lang w:val="en-ID" w:eastAsia="en-ID"/>
        </w:rPr>
        <w:t>Pembelajaran</w:t>
      </w:r>
      <w:proofErr w:type="spellEnd"/>
    </w:p>
    <w:p w14:paraId="5FC0CCDF" w14:textId="77777777" w:rsidR="00475EB0" w:rsidRPr="0094171E" w:rsidRDefault="00000000">
      <w:pPr>
        <w:widowControl/>
        <w:autoSpaceDE/>
        <w:autoSpaceDN/>
        <w:spacing w:after="240" w:line="276" w:lineRule="auto"/>
        <w:ind w:firstLine="720"/>
        <w:jc w:val="both"/>
        <w:rPr>
          <w:rFonts w:ascii="Arial" w:eastAsia="Times New Roman" w:hAnsi="Arial" w:cs="Arial"/>
          <w:color w:val="000000"/>
          <w:sz w:val="24"/>
          <w:szCs w:val="24"/>
          <w:lang w:val="sv-SE" w:eastAsia="en-ID"/>
        </w:rPr>
      </w:pPr>
      <w:r w:rsidRPr="0094171E">
        <w:rPr>
          <w:rFonts w:ascii="Arial" w:eastAsia="Times New Roman" w:hAnsi="Arial" w:cs="Arial"/>
          <w:color w:val="000000"/>
          <w:sz w:val="24"/>
          <w:szCs w:val="24"/>
          <w:lang w:val="sv-SE" w:eastAsia="en-ID"/>
        </w:rPr>
        <w:t xml:space="preserve">Kegiatan pembelajaran dilaksanakan dalam satu kali pertemuan dengan menggunakan media visual berbahan kardus sebagai media utama. </w:t>
      </w:r>
      <w:proofErr w:type="spellStart"/>
      <w:r w:rsidRPr="0094171E">
        <w:rPr>
          <w:rFonts w:ascii="Arial" w:eastAsia="Times New Roman" w:hAnsi="Arial" w:cs="Arial"/>
          <w:color w:val="000000"/>
          <w:sz w:val="24"/>
          <w:szCs w:val="24"/>
          <w:lang w:eastAsia="en-ID"/>
        </w:rPr>
        <w:t>Siswa</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diperkenalkan</w:t>
      </w:r>
      <w:proofErr w:type="spellEnd"/>
      <w:r w:rsidRPr="0094171E">
        <w:rPr>
          <w:rFonts w:ascii="Arial" w:eastAsia="Times New Roman" w:hAnsi="Arial" w:cs="Arial"/>
          <w:color w:val="000000"/>
          <w:sz w:val="24"/>
          <w:szCs w:val="24"/>
          <w:lang w:eastAsia="en-ID"/>
        </w:rPr>
        <w:t xml:space="preserve"> pada </w:t>
      </w:r>
      <w:proofErr w:type="spellStart"/>
      <w:r w:rsidRPr="0094171E">
        <w:rPr>
          <w:rFonts w:ascii="Arial" w:eastAsia="Times New Roman" w:hAnsi="Arial" w:cs="Arial"/>
          <w:color w:val="000000"/>
          <w:sz w:val="24"/>
          <w:szCs w:val="24"/>
          <w:lang w:eastAsia="en-ID"/>
        </w:rPr>
        <w:t>kosakata</w:t>
      </w:r>
      <w:proofErr w:type="spellEnd"/>
      <w:r w:rsidRPr="0094171E">
        <w:rPr>
          <w:rFonts w:ascii="Arial" w:eastAsia="Times New Roman" w:hAnsi="Arial" w:cs="Arial"/>
          <w:color w:val="000000"/>
          <w:sz w:val="24"/>
          <w:szCs w:val="24"/>
          <w:lang w:eastAsia="en-ID"/>
        </w:rPr>
        <w:t xml:space="preserve"> Bahasa </w:t>
      </w:r>
      <w:proofErr w:type="spellStart"/>
      <w:r w:rsidRPr="0094171E">
        <w:rPr>
          <w:rFonts w:ascii="Arial" w:eastAsia="Times New Roman" w:hAnsi="Arial" w:cs="Arial"/>
          <w:color w:val="000000"/>
          <w:sz w:val="24"/>
          <w:szCs w:val="24"/>
          <w:lang w:eastAsia="en-ID"/>
        </w:rPr>
        <w:t>Inggris</w:t>
      </w:r>
      <w:proofErr w:type="spellEnd"/>
      <w:r w:rsidRPr="0094171E">
        <w:rPr>
          <w:rFonts w:ascii="Arial" w:eastAsia="Times New Roman" w:hAnsi="Arial" w:cs="Arial"/>
          <w:color w:val="000000"/>
          <w:sz w:val="24"/>
          <w:szCs w:val="24"/>
          <w:lang w:eastAsia="en-ID"/>
        </w:rPr>
        <w:t xml:space="preserve"> yang </w:t>
      </w:r>
      <w:proofErr w:type="spellStart"/>
      <w:r w:rsidRPr="0094171E">
        <w:rPr>
          <w:rFonts w:ascii="Arial" w:eastAsia="Times New Roman" w:hAnsi="Arial" w:cs="Arial"/>
          <w:color w:val="000000"/>
          <w:sz w:val="24"/>
          <w:szCs w:val="24"/>
          <w:lang w:eastAsia="en-ID"/>
        </w:rPr>
        <w:t>berkaitan</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dengan</w:t>
      </w:r>
      <w:proofErr w:type="spellEnd"/>
      <w:r w:rsidRPr="0094171E">
        <w:rPr>
          <w:rFonts w:ascii="Arial" w:eastAsia="Times New Roman" w:hAnsi="Arial" w:cs="Arial"/>
          <w:color w:val="000000"/>
          <w:sz w:val="24"/>
          <w:szCs w:val="24"/>
          <w:lang w:eastAsia="en-ID"/>
        </w:rPr>
        <w:t xml:space="preserve"> </w:t>
      </w:r>
      <w:proofErr w:type="spellStart"/>
      <w:r w:rsidRPr="0094171E">
        <w:rPr>
          <w:rFonts w:ascii="Arial" w:eastAsia="Times New Roman" w:hAnsi="Arial" w:cs="Arial"/>
          <w:color w:val="000000"/>
          <w:sz w:val="24"/>
          <w:szCs w:val="24"/>
          <w:lang w:eastAsia="en-ID"/>
        </w:rPr>
        <w:t>materi</w:t>
      </w:r>
      <w:proofErr w:type="spellEnd"/>
      <w:r w:rsidRPr="0094171E">
        <w:rPr>
          <w:rFonts w:ascii="Arial" w:eastAsia="Times New Roman" w:hAnsi="Arial" w:cs="Arial"/>
          <w:color w:val="000000"/>
          <w:sz w:val="24"/>
          <w:szCs w:val="24"/>
          <w:lang w:eastAsia="en-ID"/>
        </w:rPr>
        <w:t xml:space="preserve"> </w:t>
      </w:r>
      <w:r w:rsidRPr="0094171E">
        <w:rPr>
          <w:rFonts w:ascii="Arial" w:eastAsia="Times New Roman" w:hAnsi="Arial" w:cs="Arial"/>
          <w:i/>
          <w:iCs/>
          <w:color w:val="000000"/>
          <w:sz w:val="24"/>
          <w:szCs w:val="24"/>
          <w:lang w:eastAsia="en-ID"/>
        </w:rPr>
        <w:t>Things at School</w:t>
      </w:r>
      <w:r w:rsidRPr="0094171E">
        <w:rPr>
          <w:rFonts w:ascii="Arial" w:eastAsia="Times New Roman" w:hAnsi="Arial" w:cs="Arial"/>
          <w:color w:val="000000"/>
          <w:sz w:val="24"/>
          <w:szCs w:val="24"/>
          <w:lang w:eastAsia="en-ID"/>
        </w:rPr>
        <w:t xml:space="preserve">, </w:t>
      </w:r>
      <w:r w:rsidRPr="0094171E">
        <w:rPr>
          <w:rFonts w:ascii="Arial" w:eastAsia="Times New Roman" w:hAnsi="Arial" w:cs="Arial"/>
          <w:i/>
          <w:iCs/>
          <w:color w:val="000000"/>
          <w:sz w:val="24"/>
          <w:szCs w:val="24"/>
          <w:lang w:eastAsia="en-ID"/>
        </w:rPr>
        <w:t>Things at House</w:t>
      </w:r>
      <w:r w:rsidRPr="0094171E">
        <w:rPr>
          <w:rFonts w:ascii="Arial" w:eastAsia="Times New Roman" w:hAnsi="Arial" w:cs="Arial"/>
          <w:color w:val="000000"/>
          <w:sz w:val="24"/>
          <w:szCs w:val="24"/>
          <w:lang w:eastAsia="en-ID"/>
        </w:rPr>
        <w:t xml:space="preserve">, dan </w:t>
      </w:r>
      <w:r w:rsidRPr="0094171E">
        <w:rPr>
          <w:rFonts w:ascii="Arial" w:eastAsia="Times New Roman" w:hAnsi="Arial" w:cs="Arial"/>
          <w:i/>
          <w:iCs/>
          <w:color w:val="000000"/>
          <w:sz w:val="24"/>
          <w:szCs w:val="24"/>
          <w:lang w:eastAsia="en-ID"/>
        </w:rPr>
        <w:t>Things at the Beach</w:t>
      </w:r>
      <w:r w:rsidRPr="0094171E">
        <w:rPr>
          <w:rFonts w:ascii="Arial" w:eastAsia="Times New Roman" w:hAnsi="Arial" w:cs="Arial"/>
          <w:color w:val="000000"/>
          <w:sz w:val="24"/>
          <w:szCs w:val="24"/>
          <w:lang w:eastAsia="en-ID"/>
        </w:rPr>
        <w:t xml:space="preserve">. </w:t>
      </w:r>
      <w:r w:rsidRPr="0094171E">
        <w:rPr>
          <w:rFonts w:ascii="Arial" w:eastAsia="Times New Roman" w:hAnsi="Arial" w:cs="Arial"/>
          <w:color w:val="000000"/>
          <w:sz w:val="24"/>
          <w:szCs w:val="24"/>
          <w:lang w:val="sv-SE" w:eastAsia="en-ID"/>
        </w:rPr>
        <w:t>Penyampaian materi dilakukan secara interaktif melalui pengenalan gambar, tanya jawab, dan latihan pengucapan kosakata. Selama kegiatan berlangsung, siswa menunjukkan antusiasme yang tinggi. Sebagian besar siswa aktif menjawab pertanyaan, mengulangi pengucapan kosakata, dan berpartisipasi dalam aktivitas pembelajaran yang telah diberikan.</w:t>
      </w:r>
    </w:p>
    <w:p w14:paraId="02808199" w14:textId="69B7F6CF" w:rsidR="00475EB0" w:rsidRPr="0094171E" w:rsidRDefault="0094171E" w:rsidP="0094171E">
      <w:pPr>
        <w:widowControl/>
        <w:autoSpaceDE/>
        <w:autoSpaceDN/>
        <w:spacing w:line="276" w:lineRule="auto"/>
        <w:jc w:val="both"/>
        <w:rPr>
          <w:rFonts w:ascii="Arial" w:eastAsia="Times New Roman" w:hAnsi="Arial" w:cs="Arial"/>
          <w:color w:val="000000"/>
          <w:sz w:val="24"/>
          <w:szCs w:val="24"/>
          <w:lang w:val="en-ID" w:eastAsia="en-ID"/>
        </w:rPr>
      </w:pPr>
      <w:r>
        <w:rPr>
          <w:rFonts w:ascii="Arial" w:eastAsia="Times New Roman" w:hAnsi="Arial" w:cs="Arial"/>
          <w:color w:val="000000"/>
          <w:sz w:val="24"/>
          <w:szCs w:val="24"/>
          <w:lang w:val="en-ID" w:eastAsia="en-ID"/>
        </w:rPr>
        <w:t xml:space="preserve">Adapun </w:t>
      </w:r>
      <w:r w:rsidRPr="0094171E">
        <w:rPr>
          <w:rFonts w:ascii="Arial" w:eastAsia="Times New Roman" w:hAnsi="Arial" w:cs="Arial"/>
          <w:color w:val="000000"/>
          <w:sz w:val="24"/>
          <w:szCs w:val="24"/>
          <w:lang w:val="en-ID" w:eastAsia="en-ID"/>
        </w:rPr>
        <w:t xml:space="preserve">Materi yang </w:t>
      </w:r>
      <w:proofErr w:type="spellStart"/>
      <w:r w:rsidRPr="0094171E">
        <w:rPr>
          <w:rFonts w:ascii="Arial" w:eastAsia="Times New Roman" w:hAnsi="Arial" w:cs="Arial"/>
          <w:color w:val="000000"/>
          <w:sz w:val="24"/>
          <w:szCs w:val="24"/>
          <w:lang w:val="en-ID" w:eastAsia="en-ID"/>
        </w:rPr>
        <w:t>disampaikan</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meliputi</w:t>
      </w:r>
      <w:proofErr w:type="spellEnd"/>
      <w:r w:rsidRPr="0094171E">
        <w:rPr>
          <w:rFonts w:ascii="Arial" w:eastAsia="Times New Roman" w:hAnsi="Arial" w:cs="Arial"/>
          <w:color w:val="000000"/>
          <w:sz w:val="24"/>
          <w:szCs w:val="24"/>
          <w:lang w:val="en-ID" w:eastAsia="en-ID"/>
        </w:rPr>
        <w:t>:</w:t>
      </w:r>
    </w:p>
    <w:p w14:paraId="16F8845B" w14:textId="77777777" w:rsidR="00475EB0" w:rsidRPr="0094171E" w:rsidRDefault="00000000">
      <w:pPr>
        <w:pStyle w:val="ListParagraph"/>
        <w:numPr>
          <w:ilvl w:val="0"/>
          <w:numId w:val="7"/>
        </w:numPr>
        <w:spacing w:line="276" w:lineRule="auto"/>
        <w:jc w:val="both"/>
        <w:rPr>
          <w:rFonts w:ascii="Arial" w:eastAsia="Times New Roman" w:hAnsi="Arial" w:cs="Arial"/>
          <w:i/>
          <w:iCs/>
          <w:color w:val="000000"/>
          <w:sz w:val="24"/>
          <w:szCs w:val="24"/>
          <w:lang w:val="en-ID" w:eastAsia="en-ID"/>
        </w:rPr>
      </w:pPr>
      <w:proofErr w:type="spellStart"/>
      <w:r w:rsidRPr="0094171E">
        <w:rPr>
          <w:rFonts w:ascii="Arial" w:eastAsia="Times New Roman" w:hAnsi="Arial" w:cs="Arial"/>
          <w:color w:val="000000"/>
          <w:sz w:val="24"/>
          <w:szCs w:val="24"/>
          <w:lang w:val="en-ID" w:eastAsia="en-ID"/>
        </w:rPr>
        <w:t>Kosakata</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tentang</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benda-benda</w:t>
      </w:r>
      <w:proofErr w:type="spellEnd"/>
      <w:r w:rsidRPr="0094171E">
        <w:rPr>
          <w:rFonts w:ascii="Arial" w:eastAsia="Times New Roman" w:hAnsi="Arial" w:cs="Arial"/>
          <w:color w:val="000000"/>
          <w:sz w:val="24"/>
          <w:szCs w:val="24"/>
          <w:lang w:val="en-ID" w:eastAsia="en-ID"/>
        </w:rPr>
        <w:t xml:space="preserve"> di </w:t>
      </w:r>
      <w:proofErr w:type="spellStart"/>
      <w:r w:rsidRPr="0094171E">
        <w:rPr>
          <w:rFonts w:ascii="Arial" w:eastAsia="Times New Roman" w:hAnsi="Arial" w:cs="Arial"/>
          <w:color w:val="000000"/>
          <w:sz w:val="24"/>
          <w:szCs w:val="24"/>
          <w:lang w:val="en-ID" w:eastAsia="en-ID"/>
        </w:rPr>
        <w:t>sekolah</w:t>
      </w:r>
      <w:proofErr w:type="spellEnd"/>
      <w:r w:rsidRPr="0094171E">
        <w:rPr>
          <w:rFonts w:ascii="Arial" w:eastAsia="Times New Roman" w:hAnsi="Arial" w:cs="Arial"/>
          <w:color w:val="000000"/>
          <w:sz w:val="24"/>
          <w:szCs w:val="24"/>
          <w:lang w:val="en-ID" w:eastAsia="en-ID"/>
        </w:rPr>
        <w:t xml:space="preserve"> (</w:t>
      </w:r>
      <w:r w:rsidRPr="0094171E">
        <w:rPr>
          <w:rFonts w:ascii="Arial" w:eastAsia="Times New Roman" w:hAnsi="Arial" w:cs="Arial"/>
          <w:i/>
          <w:iCs/>
          <w:color w:val="000000"/>
          <w:sz w:val="24"/>
          <w:szCs w:val="24"/>
          <w:lang w:val="en-ID" w:eastAsia="en-ID"/>
        </w:rPr>
        <w:t>Things at School</w:t>
      </w:r>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yaitu</w:t>
      </w:r>
      <w:proofErr w:type="spellEnd"/>
      <w:r w:rsidRPr="0094171E">
        <w:rPr>
          <w:rFonts w:ascii="Arial" w:eastAsia="Times New Roman" w:hAnsi="Arial" w:cs="Arial"/>
          <w:i/>
          <w:iCs/>
          <w:color w:val="000000"/>
          <w:sz w:val="24"/>
          <w:szCs w:val="24"/>
          <w:lang w:val="en-ID" w:eastAsia="en-ID"/>
        </w:rPr>
        <w:t xml:space="preserve"> book, pen, pencil, chair, table, bag, ruler, eraser, whiteboard, marker.</w:t>
      </w:r>
    </w:p>
    <w:p w14:paraId="56FA4C42" w14:textId="77777777" w:rsidR="00475EB0" w:rsidRPr="0094171E" w:rsidRDefault="00000000">
      <w:pPr>
        <w:pStyle w:val="ListParagraph"/>
        <w:numPr>
          <w:ilvl w:val="0"/>
          <w:numId w:val="7"/>
        </w:numPr>
        <w:spacing w:line="276" w:lineRule="auto"/>
        <w:jc w:val="both"/>
        <w:rPr>
          <w:rFonts w:ascii="Arial" w:eastAsia="Times New Roman" w:hAnsi="Arial" w:cs="Arial"/>
          <w:i/>
          <w:iCs/>
          <w:color w:val="000000"/>
          <w:sz w:val="24"/>
          <w:szCs w:val="24"/>
          <w:lang w:val="en-ID" w:eastAsia="en-ID"/>
        </w:rPr>
      </w:pPr>
      <w:proofErr w:type="spellStart"/>
      <w:r w:rsidRPr="0094171E">
        <w:rPr>
          <w:rFonts w:ascii="Arial" w:eastAsia="Times New Roman" w:hAnsi="Arial" w:cs="Arial"/>
          <w:color w:val="000000"/>
          <w:sz w:val="24"/>
          <w:szCs w:val="24"/>
          <w:lang w:val="en-ID" w:eastAsia="en-ID"/>
        </w:rPr>
        <w:t>Kosakata</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tentang</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benda-benda</w:t>
      </w:r>
      <w:proofErr w:type="spellEnd"/>
      <w:r w:rsidRPr="0094171E">
        <w:rPr>
          <w:rFonts w:ascii="Arial" w:eastAsia="Times New Roman" w:hAnsi="Arial" w:cs="Arial"/>
          <w:color w:val="000000"/>
          <w:sz w:val="24"/>
          <w:szCs w:val="24"/>
          <w:lang w:val="en-ID" w:eastAsia="en-ID"/>
        </w:rPr>
        <w:t xml:space="preserve"> di </w:t>
      </w:r>
      <w:proofErr w:type="spellStart"/>
      <w:r w:rsidRPr="0094171E">
        <w:rPr>
          <w:rFonts w:ascii="Arial" w:eastAsia="Times New Roman" w:hAnsi="Arial" w:cs="Arial"/>
          <w:color w:val="000000"/>
          <w:sz w:val="24"/>
          <w:szCs w:val="24"/>
          <w:lang w:val="en-ID" w:eastAsia="en-ID"/>
        </w:rPr>
        <w:t>rumah</w:t>
      </w:r>
      <w:proofErr w:type="spellEnd"/>
      <w:r w:rsidRPr="0094171E">
        <w:rPr>
          <w:rFonts w:ascii="Arial" w:eastAsia="Times New Roman" w:hAnsi="Arial" w:cs="Arial"/>
          <w:color w:val="000000"/>
          <w:sz w:val="24"/>
          <w:szCs w:val="24"/>
          <w:lang w:val="en-ID" w:eastAsia="en-ID"/>
        </w:rPr>
        <w:t xml:space="preserve"> (</w:t>
      </w:r>
      <w:r w:rsidRPr="0094171E">
        <w:rPr>
          <w:rFonts w:ascii="Arial" w:eastAsia="Times New Roman" w:hAnsi="Arial" w:cs="Arial"/>
          <w:i/>
          <w:iCs/>
          <w:color w:val="000000"/>
          <w:sz w:val="24"/>
          <w:szCs w:val="24"/>
          <w:lang w:val="en-ID" w:eastAsia="en-ID"/>
        </w:rPr>
        <w:t>Things at House</w:t>
      </w:r>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yaitu</w:t>
      </w:r>
      <w:proofErr w:type="spellEnd"/>
      <w:r w:rsidRPr="0094171E">
        <w:rPr>
          <w:rFonts w:ascii="Arial" w:eastAsia="Times New Roman" w:hAnsi="Arial" w:cs="Arial"/>
          <w:color w:val="000000"/>
          <w:sz w:val="24"/>
          <w:szCs w:val="24"/>
          <w:lang w:val="en-ID" w:eastAsia="en-ID"/>
        </w:rPr>
        <w:t xml:space="preserve"> </w:t>
      </w:r>
      <w:r w:rsidRPr="0094171E">
        <w:rPr>
          <w:rFonts w:ascii="Arial" w:eastAsia="Times New Roman" w:hAnsi="Arial" w:cs="Arial"/>
          <w:i/>
          <w:iCs/>
          <w:color w:val="000000"/>
          <w:sz w:val="24"/>
          <w:szCs w:val="24"/>
          <w:lang w:val="en-ID" w:eastAsia="en-ID"/>
        </w:rPr>
        <w:t>chair, TV, table, sofa, bed, pillow, lamp, cupboard, toilet, soap, towel, bucket, spoon, glass, plate, pan.</w:t>
      </w:r>
    </w:p>
    <w:p w14:paraId="5B4C6F78" w14:textId="77777777" w:rsidR="00475EB0" w:rsidRPr="0094171E" w:rsidRDefault="00000000">
      <w:pPr>
        <w:pStyle w:val="ListParagraph"/>
        <w:numPr>
          <w:ilvl w:val="0"/>
          <w:numId w:val="7"/>
        </w:numPr>
        <w:spacing w:after="240"/>
        <w:ind w:left="714" w:right="23" w:hanging="357"/>
        <w:jc w:val="both"/>
        <w:rPr>
          <w:rFonts w:ascii="Arial" w:eastAsia="Times New Roman" w:hAnsi="Arial" w:cs="Arial"/>
          <w:i/>
          <w:iCs/>
          <w:color w:val="000000"/>
          <w:sz w:val="24"/>
          <w:szCs w:val="24"/>
          <w:lang w:val="en-ID" w:eastAsia="en-ID"/>
        </w:rPr>
      </w:pPr>
      <w:proofErr w:type="spellStart"/>
      <w:r w:rsidRPr="0094171E">
        <w:rPr>
          <w:rFonts w:ascii="Arial" w:eastAsia="Times New Roman" w:hAnsi="Arial" w:cs="Arial"/>
          <w:color w:val="000000"/>
          <w:sz w:val="24"/>
          <w:szCs w:val="24"/>
          <w:lang w:val="en-ID" w:eastAsia="en-ID"/>
        </w:rPr>
        <w:t>Kosakata</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tentang</w:t>
      </w:r>
      <w:proofErr w:type="spellEnd"/>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benda-benda</w:t>
      </w:r>
      <w:proofErr w:type="spellEnd"/>
      <w:r w:rsidRPr="0094171E">
        <w:rPr>
          <w:rFonts w:ascii="Arial" w:eastAsia="Times New Roman" w:hAnsi="Arial" w:cs="Arial"/>
          <w:color w:val="000000"/>
          <w:sz w:val="24"/>
          <w:szCs w:val="24"/>
          <w:lang w:val="en-ID" w:eastAsia="en-ID"/>
        </w:rPr>
        <w:t xml:space="preserve"> di </w:t>
      </w:r>
      <w:proofErr w:type="spellStart"/>
      <w:r w:rsidRPr="0094171E">
        <w:rPr>
          <w:rFonts w:ascii="Arial" w:eastAsia="Times New Roman" w:hAnsi="Arial" w:cs="Arial"/>
          <w:color w:val="000000"/>
          <w:sz w:val="24"/>
          <w:szCs w:val="24"/>
          <w:lang w:val="en-ID" w:eastAsia="en-ID"/>
        </w:rPr>
        <w:t>pantai</w:t>
      </w:r>
      <w:proofErr w:type="spellEnd"/>
      <w:r w:rsidRPr="0094171E">
        <w:rPr>
          <w:rFonts w:ascii="Arial" w:eastAsia="Times New Roman" w:hAnsi="Arial" w:cs="Arial"/>
          <w:color w:val="000000"/>
          <w:sz w:val="24"/>
          <w:szCs w:val="24"/>
          <w:lang w:val="en-ID" w:eastAsia="en-ID"/>
        </w:rPr>
        <w:t xml:space="preserve"> (</w:t>
      </w:r>
      <w:r w:rsidRPr="0094171E">
        <w:rPr>
          <w:rFonts w:ascii="Arial" w:eastAsia="Times New Roman" w:hAnsi="Arial" w:cs="Arial"/>
          <w:i/>
          <w:iCs/>
          <w:color w:val="000000"/>
          <w:sz w:val="24"/>
          <w:szCs w:val="24"/>
          <w:lang w:val="en-ID" w:eastAsia="en-ID"/>
        </w:rPr>
        <w:t>Things at the Beach</w:t>
      </w:r>
      <w:r w:rsidRPr="0094171E">
        <w:rPr>
          <w:rFonts w:ascii="Arial" w:eastAsia="Times New Roman" w:hAnsi="Arial" w:cs="Arial"/>
          <w:color w:val="000000"/>
          <w:sz w:val="24"/>
          <w:szCs w:val="24"/>
          <w:lang w:val="en-ID" w:eastAsia="en-ID"/>
        </w:rPr>
        <w:t xml:space="preserve">), </w:t>
      </w:r>
      <w:proofErr w:type="spellStart"/>
      <w:r w:rsidRPr="0094171E">
        <w:rPr>
          <w:rFonts w:ascii="Arial" w:eastAsia="Times New Roman" w:hAnsi="Arial" w:cs="Arial"/>
          <w:color w:val="000000"/>
          <w:sz w:val="24"/>
          <w:szCs w:val="24"/>
          <w:lang w:val="en-ID" w:eastAsia="en-ID"/>
        </w:rPr>
        <w:t>yaitu</w:t>
      </w:r>
      <w:proofErr w:type="spellEnd"/>
      <w:r w:rsidRPr="0094171E">
        <w:rPr>
          <w:rFonts w:ascii="Arial" w:eastAsia="Times New Roman" w:hAnsi="Arial" w:cs="Arial"/>
          <w:color w:val="000000"/>
          <w:sz w:val="24"/>
          <w:szCs w:val="24"/>
          <w:lang w:val="en-ID" w:eastAsia="en-ID"/>
        </w:rPr>
        <w:t xml:space="preserve"> </w:t>
      </w:r>
      <w:r w:rsidRPr="0094171E">
        <w:rPr>
          <w:rFonts w:ascii="Arial" w:eastAsia="Times New Roman" w:hAnsi="Arial" w:cs="Arial"/>
          <w:i/>
          <w:iCs/>
          <w:color w:val="000000"/>
          <w:sz w:val="24"/>
          <w:szCs w:val="24"/>
          <w:lang w:val="en-ID" w:eastAsia="en-ID"/>
        </w:rPr>
        <w:t>beach, waves, sun, water, coconut tree, umbrella, surfboard, fish, dolphin, turtle, crab, starfish, seashell, seaweed, boat, sand, sunglasses, beach hat.</w:t>
      </w:r>
    </w:p>
    <w:p w14:paraId="1E5D333A" w14:textId="77777777" w:rsidR="00475EB0" w:rsidRPr="0094171E" w:rsidRDefault="00000000">
      <w:pPr>
        <w:widowControl/>
        <w:numPr>
          <w:ilvl w:val="0"/>
          <w:numId w:val="6"/>
        </w:numPr>
        <w:autoSpaceDE/>
        <w:autoSpaceDN/>
        <w:spacing w:line="276" w:lineRule="auto"/>
        <w:rPr>
          <w:rFonts w:ascii="Arial" w:eastAsia="Times New Roman" w:hAnsi="Arial" w:cs="Arial"/>
          <w:i/>
          <w:iCs/>
          <w:color w:val="000000"/>
          <w:sz w:val="24"/>
          <w:szCs w:val="24"/>
          <w:lang w:val="sv-SE" w:eastAsia="en-ID"/>
        </w:rPr>
      </w:pPr>
      <w:r w:rsidRPr="0094171E">
        <w:rPr>
          <w:rFonts w:ascii="Arial" w:eastAsia="Times New Roman" w:hAnsi="Arial" w:cs="Arial"/>
          <w:i/>
          <w:iCs/>
          <w:color w:val="000000"/>
          <w:sz w:val="24"/>
          <w:szCs w:val="24"/>
          <w:lang w:val="sv-SE" w:eastAsia="en-ID"/>
        </w:rPr>
        <w:t>Tahap Praktik dan Evaluasi Pembelajaran</w:t>
      </w:r>
    </w:p>
    <w:p w14:paraId="7882E95F" w14:textId="77777777" w:rsidR="00475EB0" w:rsidRDefault="00000000">
      <w:pPr>
        <w:widowControl/>
        <w:autoSpaceDE/>
        <w:autoSpaceDN/>
        <w:spacing w:after="240" w:line="276" w:lineRule="auto"/>
        <w:ind w:firstLine="720"/>
        <w:jc w:val="both"/>
        <w:rPr>
          <w:rFonts w:ascii="Arial" w:eastAsia="Times New Roman" w:hAnsi="Arial" w:cs="Arial"/>
          <w:color w:val="000000"/>
          <w:sz w:val="24"/>
          <w:szCs w:val="24"/>
          <w:lang w:val="sv-SE" w:eastAsia="en-ID"/>
        </w:rPr>
      </w:pPr>
      <w:bookmarkStart w:id="0" w:name="OLE_LINK3"/>
      <w:r>
        <w:rPr>
          <w:rFonts w:ascii="Arial" w:eastAsia="Times New Roman" w:hAnsi="Arial" w:cs="Arial"/>
          <w:color w:val="000000"/>
          <w:sz w:val="24"/>
          <w:szCs w:val="24"/>
          <w:lang w:val="sv-SE" w:eastAsia="en-ID"/>
        </w:rPr>
        <w:t>Setelah pemberian materi, kegiatan dilanjutkan dengan tahap praktik menggunakan media ajar visual. Pada tahap ini, siswa dilatih untuk mengingat dan mengucapkan kosakata bahasa Inggris melalui permainan sederhana dan aktivitas kelompok. Siswa diminta untuk menunjuk gambar pada media kardus dan menyebutkan nama benda dalam bahasa Inggris. Selain itu, siswa juga diminta mencocokkan flashcard dengan kategori yang sesuai, yaitu sekolah, rumah, atau pantai. Kegiatan ini bertujuan untuk melatih daya ingat siswa serta meningkatkan keberanian mereka dalam mengucapkan kosakata bahasa Inggris.</w:t>
      </w:r>
      <w:bookmarkEnd w:id="0"/>
    </w:p>
    <w:p w14:paraId="6700C22E" w14:textId="77777777" w:rsidR="0094171E" w:rsidRDefault="0094171E">
      <w:pPr>
        <w:widowControl/>
        <w:autoSpaceDE/>
        <w:autoSpaceDN/>
        <w:spacing w:after="240" w:line="276" w:lineRule="auto"/>
        <w:ind w:firstLine="720"/>
        <w:jc w:val="both"/>
        <w:rPr>
          <w:rFonts w:ascii="Arial" w:eastAsia="Times New Roman" w:hAnsi="Arial" w:cs="Arial"/>
          <w:color w:val="000000"/>
          <w:sz w:val="24"/>
          <w:szCs w:val="24"/>
          <w:lang w:val="sv-SE" w:eastAsia="en-ID"/>
        </w:rPr>
      </w:pPr>
    </w:p>
    <w:p w14:paraId="10117FD5" w14:textId="77777777" w:rsidR="0094171E" w:rsidRDefault="0094171E">
      <w:pPr>
        <w:widowControl/>
        <w:autoSpaceDE/>
        <w:autoSpaceDN/>
        <w:spacing w:after="240" w:line="276" w:lineRule="auto"/>
        <w:ind w:firstLine="720"/>
        <w:jc w:val="both"/>
        <w:rPr>
          <w:rFonts w:ascii="Arial" w:eastAsia="Times New Roman" w:hAnsi="Arial" w:cs="Arial"/>
          <w:color w:val="000000"/>
          <w:sz w:val="24"/>
          <w:szCs w:val="24"/>
          <w:lang w:val="sv-SE" w:eastAsia="en-ID"/>
        </w:rPr>
      </w:pPr>
    </w:p>
    <w:tbl>
      <w:tblPr>
        <w:tblStyle w:val="TableGrid"/>
        <w:tblW w:w="92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5"/>
        <w:gridCol w:w="3096"/>
        <w:gridCol w:w="2916"/>
      </w:tblGrid>
      <w:tr w:rsidR="00475EB0" w14:paraId="3589F42F" w14:textId="77777777" w:rsidTr="00341AA6">
        <w:trPr>
          <w:trHeight w:val="3622"/>
        </w:trPr>
        <w:tc>
          <w:tcPr>
            <w:tcW w:w="3215" w:type="dxa"/>
          </w:tcPr>
          <w:p w14:paraId="513FCF48" w14:textId="77777777" w:rsidR="00475EB0" w:rsidRDefault="00000000">
            <w:pPr>
              <w:widowControl/>
              <w:autoSpaceDE/>
              <w:autoSpaceDN/>
              <w:spacing w:line="360" w:lineRule="atLeast"/>
              <w:jc w:val="both"/>
              <w:rPr>
                <w:rFonts w:ascii="Arial" w:eastAsia="Times New Roman" w:hAnsi="Arial" w:cs="Arial"/>
                <w:color w:val="000000"/>
                <w:sz w:val="24"/>
                <w:szCs w:val="24"/>
                <w:lang w:val="en-ID" w:eastAsia="en-ID"/>
              </w:rPr>
            </w:pPr>
            <w:r>
              <w:rPr>
                <w:rFonts w:ascii="Arial" w:eastAsia="Times New Roman" w:hAnsi="Arial" w:cs="Arial"/>
                <w:noProof/>
                <w:color w:val="000000"/>
                <w:sz w:val="24"/>
                <w:szCs w:val="24"/>
                <w:lang w:val="en-ID" w:eastAsia="en-ID"/>
              </w:rPr>
              <w:lastRenderedPageBreak/>
              <w:drawing>
                <wp:inline distT="0" distB="0" distL="0" distR="0" wp14:anchorId="501AC77C" wp14:editId="2E63BB89">
                  <wp:extent cx="1904999" cy="2127564"/>
                  <wp:effectExtent l="0" t="0" r="0" b="6350"/>
                  <wp:docPr id="1026"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12" cstate="print"/>
                          <a:srcRect l="7501" r="4583"/>
                          <a:stretch/>
                        </pic:blipFill>
                        <pic:spPr>
                          <a:xfrm>
                            <a:off x="0" y="0"/>
                            <a:ext cx="1904999" cy="2127564"/>
                          </a:xfrm>
                          <a:prstGeom prst="rect">
                            <a:avLst/>
                          </a:prstGeom>
                          <a:ln>
                            <a:noFill/>
                          </a:ln>
                        </pic:spPr>
                      </pic:pic>
                    </a:graphicData>
                  </a:graphic>
                </wp:inline>
              </w:drawing>
            </w:r>
          </w:p>
        </w:tc>
        <w:tc>
          <w:tcPr>
            <w:tcW w:w="3096" w:type="dxa"/>
          </w:tcPr>
          <w:p w14:paraId="17FFDB0B" w14:textId="77777777" w:rsidR="00475EB0" w:rsidRDefault="00000000">
            <w:pPr>
              <w:widowControl/>
              <w:autoSpaceDE/>
              <w:autoSpaceDN/>
              <w:spacing w:line="360" w:lineRule="atLeast"/>
              <w:jc w:val="both"/>
              <w:rPr>
                <w:rFonts w:ascii="Arial" w:eastAsia="Times New Roman" w:hAnsi="Arial" w:cs="Arial"/>
                <w:color w:val="000000"/>
                <w:sz w:val="24"/>
                <w:szCs w:val="24"/>
                <w:lang w:val="en-ID" w:eastAsia="en-ID"/>
              </w:rPr>
            </w:pPr>
            <w:r>
              <w:rPr>
                <w:rFonts w:ascii="Arial" w:eastAsia="Times New Roman" w:hAnsi="Arial" w:cs="Arial"/>
                <w:noProof/>
                <w:color w:val="000000"/>
                <w:sz w:val="24"/>
                <w:szCs w:val="24"/>
                <w:lang w:val="en-ID" w:eastAsia="en-ID"/>
              </w:rPr>
              <w:drawing>
                <wp:inline distT="0" distB="0" distL="0" distR="0" wp14:anchorId="431E484B" wp14:editId="7BC830B2">
                  <wp:extent cx="1828800" cy="2127250"/>
                  <wp:effectExtent l="0" t="0" r="0" b="6350"/>
                  <wp:docPr id="1027"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3"/>
                          <pic:cNvPicPr/>
                        </pic:nvPicPr>
                        <pic:blipFill>
                          <a:blip r:embed="rId13" cstate="print"/>
                          <a:srcRect t="14494" b="2386"/>
                          <a:stretch/>
                        </pic:blipFill>
                        <pic:spPr>
                          <a:xfrm>
                            <a:off x="0" y="0"/>
                            <a:ext cx="1828800" cy="2127250"/>
                          </a:xfrm>
                          <a:prstGeom prst="rect">
                            <a:avLst/>
                          </a:prstGeom>
                          <a:ln>
                            <a:noFill/>
                          </a:ln>
                        </pic:spPr>
                      </pic:pic>
                    </a:graphicData>
                  </a:graphic>
                </wp:inline>
              </w:drawing>
            </w:r>
          </w:p>
        </w:tc>
        <w:tc>
          <w:tcPr>
            <w:tcW w:w="2916" w:type="dxa"/>
          </w:tcPr>
          <w:p w14:paraId="4D82FF53" w14:textId="77777777" w:rsidR="00475EB0" w:rsidRDefault="00000000">
            <w:pPr>
              <w:widowControl/>
              <w:autoSpaceDE/>
              <w:autoSpaceDN/>
              <w:spacing w:line="360" w:lineRule="atLeast"/>
              <w:jc w:val="both"/>
              <w:rPr>
                <w:rFonts w:ascii="Arial" w:eastAsia="Times New Roman" w:hAnsi="Arial" w:cs="Arial"/>
                <w:color w:val="000000"/>
                <w:sz w:val="24"/>
                <w:szCs w:val="24"/>
                <w:lang w:val="en-ID" w:eastAsia="en-ID"/>
              </w:rPr>
            </w:pPr>
            <w:r>
              <w:rPr>
                <w:rFonts w:ascii="Arial" w:eastAsia="Times New Roman" w:hAnsi="Arial" w:cs="Arial"/>
                <w:noProof/>
                <w:color w:val="000000"/>
                <w:sz w:val="24"/>
                <w:szCs w:val="24"/>
                <w:lang w:val="en-ID" w:eastAsia="en-ID"/>
              </w:rPr>
              <w:drawing>
                <wp:inline distT="0" distB="0" distL="0" distR="0" wp14:anchorId="4A01197F" wp14:editId="273BE84B">
                  <wp:extent cx="1714500" cy="2127250"/>
                  <wp:effectExtent l="0" t="0" r="0" b="6350"/>
                  <wp:docPr id="1028"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6"/>
                          <pic:cNvPicPr/>
                        </pic:nvPicPr>
                        <pic:blipFill>
                          <a:blip r:embed="rId14" cstate="print"/>
                          <a:srcRect l="7695" t="24922" r="4747" b="11790"/>
                          <a:stretch/>
                        </pic:blipFill>
                        <pic:spPr>
                          <a:xfrm>
                            <a:off x="0" y="0"/>
                            <a:ext cx="1714500" cy="2127250"/>
                          </a:xfrm>
                          <a:prstGeom prst="rect">
                            <a:avLst/>
                          </a:prstGeom>
                          <a:ln>
                            <a:noFill/>
                          </a:ln>
                        </pic:spPr>
                      </pic:pic>
                    </a:graphicData>
                  </a:graphic>
                </wp:inline>
              </w:drawing>
            </w:r>
          </w:p>
        </w:tc>
      </w:tr>
    </w:tbl>
    <w:p w14:paraId="08699189" w14:textId="77777777" w:rsidR="00475EB0" w:rsidRDefault="00000000">
      <w:pPr>
        <w:pStyle w:val="Caption"/>
        <w:jc w:val="center"/>
        <w:rPr>
          <w:rFonts w:ascii="Arial" w:hAnsi="Arial" w:cs="Arial"/>
          <w:i w:val="0"/>
          <w:iCs w:val="0"/>
          <w:color w:val="000000"/>
          <w:sz w:val="24"/>
          <w:szCs w:val="24"/>
        </w:rPr>
      </w:pPr>
      <w:r>
        <w:rPr>
          <w:rFonts w:ascii="Arial" w:hAnsi="Arial" w:cs="Arial"/>
          <w:i w:val="0"/>
          <w:iCs w:val="0"/>
          <w:color w:val="000000"/>
          <w:sz w:val="24"/>
          <w:szCs w:val="24"/>
        </w:rPr>
        <w:t xml:space="preserve">Gambar  </w:t>
      </w:r>
      <w:r>
        <w:rPr>
          <w:rFonts w:ascii="Arial" w:hAnsi="Arial" w:cs="Arial"/>
          <w:i w:val="0"/>
          <w:iCs w:val="0"/>
          <w:color w:val="000000"/>
          <w:sz w:val="24"/>
          <w:szCs w:val="24"/>
        </w:rPr>
        <w:fldChar w:fldCharType="begin"/>
      </w:r>
      <w:r>
        <w:rPr>
          <w:rFonts w:ascii="Arial" w:hAnsi="Arial" w:cs="Arial"/>
          <w:i w:val="0"/>
          <w:iCs w:val="0"/>
          <w:color w:val="000000"/>
          <w:sz w:val="24"/>
          <w:szCs w:val="24"/>
        </w:rPr>
        <w:instrText xml:space="preserve"> SEQ Gambar_ \* ARABIC </w:instrText>
      </w:r>
      <w:r>
        <w:rPr>
          <w:rFonts w:ascii="Arial" w:hAnsi="Arial" w:cs="Arial"/>
          <w:i w:val="0"/>
          <w:iCs w:val="0"/>
          <w:color w:val="000000"/>
          <w:sz w:val="24"/>
          <w:szCs w:val="24"/>
        </w:rPr>
        <w:fldChar w:fldCharType="separate"/>
      </w:r>
      <w:r>
        <w:rPr>
          <w:rFonts w:ascii="Arial" w:hAnsi="Arial" w:cs="Arial"/>
          <w:i w:val="0"/>
          <w:iCs w:val="0"/>
          <w:noProof/>
          <w:color w:val="000000"/>
          <w:sz w:val="24"/>
          <w:szCs w:val="24"/>
        </w:rPr>
        <w:t>1</w:t>
      </w:r>
      <w:r>
        <w:rPr>
          <w:rFonts w:ascii="Arial" w:hAnsi="Arial" w:cs="Arial"/>
          <w:i w:val="0"/>
          <w:iCs w:val="0"/>
          <w:color w:val="000000"/>
          <w:sz w:val="24"/>
          <w:szCs w:val="24"/>
        </w:rPr>
        <w:fldChar w:fldCharType="end"/>
      </w:r>
      <w:r>
        <w:rPr>
          <w:rFonts w:ascii="Arial" w:hAnsi="Arial" w:cs="Arial"/>
          <w:i w:val="0"/>
          <w:iCs w:val="0"/>
          <w:color w:val="000000"/>
          <w:sz w:val="24"/>
          <w:szCs w:val="24"/>
        </w:rPr>
        <w:t>. Media Ajar</w:t>
      </w:r>
    </w:p>
    <w:p w14:paraId="4A2DE114" w14:textId="77777777" w:rsidR="0094171E" w:rsidRDefault="0094171E" w:rsidP="0094171E">
      <w:pPr>
        <w:widowControl/>
        <w:autoSpaceDE/>
        <w:autoSpaceDN/>
        <w:spacing w:line="276" w:lineRule="auto"/>
        <w:ind w:firstLine="720"/>
        <w:jc w:val="both"/>
        <w:rPr>
          <w:rFonts w:ascii="Arial" w:eastAsia="Times New Roman" w:hAnsi="Arial" w:cs="Arial"/>
          <w:color w:val="000000"/>
          <w:sz w:val="24"/>
          <w:szCs w:val="24"/>
          <w:lang w:val="sv-SE" w:eastAsia="en-ID"/>
        </w:rPr>
      </w:pPr>
      <w:r>
        <w:rPr>
          <w:rFonts w:ascii="Arial" w:eastAsia="Times New Roman" w:hAnsi="Arial" w:cs="Arial"/>
          <w:color w:val="000000"/>
          <w:sz w:val="24"/>
          <w:szCs w:val="24"/>
          <w:lang w:val="sv-SE" w:eastAsia="en-ID"/>
        </w:rPr>
        <w:t>Selama kegiatan praktik berlangsung, siswa menunjukkan antusiasme yang tinggi dalam mengikuti setiap aktivitas pembelajaran. Mereka terlihat aktif menjawab pertanyaan, mengulangi pengucapan kosakata yang dicontohkan, serta berpartisipasi dalam permainan edukatif menggunakan media visual. Interaksi yang terjadi selama pembelajaran menunjukkan bahwa media visual berbahan kardus mampu menarik perhatian siswa dan menciptakan suasana belajar yang lebih menyenangkan.</w:t>
      </w:r>
    </w:p>
    <w:p w14:paraId="49734DCE" w14:textId="011FDEDA" w:rsidR="0094171E" w:rsidRDefault="0094171E" w:rsidP="0094171E">
      <w:pPr>
        <w:widowControl/>
        <w:autoSpaceDE/>
        <w:autoSpaceDN/>
        <w:spacing w:line="276" w:lineRule="auto"/>
        <w:ind w:firstLine="720"/>
        <w:jc w:val="both"/>
        <w:rPr>
          <w:rFonts w:ascii="Arial" w:eastAsia="Times New Roman" w:hAnsi="Arial" w:cs="Arial"/>
          <w:color w:val="000000"/>
          <w:sz w:val="24"/>
          <w:szCs w:val="24"/>
          <w:lang w:val="sv-SE" w:eastAsia="en-ID"/>
        </w:rPr>
      </w:pPr>
      <w:r>
        <w:rPr>
          <w:rFonts w:ascii="Arial" w:eastAsia="Times New Roman" w:hAnsi="Arial" w:cs="Arial"/>
          <w:noProof/>
          <w:color w:val="000000"/>
          <w:sz w:val="24"/>
          <w:szCs w:val="24"/>
          <w:lang w:val="en-ID" w:eastAsia="en-ID"/>
        </w:rPr>
        <w:drawing>
          <wp:anchor distT="0" distB="0" distL="114300" distR="114300" simplePos="0" relativeHeight="251659264" behindDoc="0" locked="0" layoutInCell="1" allowOverlap="1" wp14:anchorId="4B1EF1BE" wp14:editId="5377AE38">
            <wp:simplePos x="0" y="0"/>
            <wp:positionH relativeFrom="column">
              <wp:posOffset>2148205</wp:posOffset>
            </wp:positionH>
            <wp:positionV relativeFrom="paragraph">
              <wp:posOffset>97155</wp:posOffset>
            </wp:positionV>
            <wp:extent cx="1276017" cy="2127565"/>
            <wp:effectExtent l="0" t="0" r="635" b="6350"/>
            <wp:wrapSquare wrapText="bothSides"/>
            <wp:docPr id="1030"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7"/>
                    <pic:cNvPicPr/>
                  </pic:nvPicPr>
                  <pic:blipFill>
                    <a:blip r:embed="rId15" cstate="print">
                      <a:extLst>
                        <a:ext uri="{28A0092B-C50C-407E-A947-70E740481C1C}">
                          <a14:useLocalDpi xmlns:a14="http://schemas.microsoft.com/office/drawing/2010/main" val="0"/>
                        </a:ext>
                      </a:extLst>
                    </a:blip>
                    <a:srcRect t="24685" b="11024"/>
                    <a:stretch/>
                  </pic:blipFill>
                  <pic:spPr>
                    <a:xfrm>
                      <a:off x="0" y="0"/>
                      <a:ext cx="1276017" cy="2127565"/>
                    </a:xfrm>
                    <a:prstGeom prst="rect">
                      <a:avLst/>
                    </a:prstGeom>
                    <a:ln>
                      <a:noFill/>
                    </a:ln>
                  </pic:spPr>
                </pic:pic>
              </a:graphicData>
            </a:graphic>
            <wp14:sizeRelH relativeFrom="page">
              <wp14:pctWidth>0</wp14:pctWidth>
            </wp14:sizeRelH>
            <wp14:sizeRelV relativeFrom="page">
              <wp14:pctHeight>0</wp14:pctHeight>
            </wp14:sizeRelV>
          </wp:anchor>
        </w:drawing>
      </w:r>
    </w:p>
    <w:p w14:paraId="33F2DFF4" w14:textId="69C036D5" w:rsidR="0094171E" w:rsidRDefault="0094171E" w:rsidP="0094171E">
      <w:pPr>
        <w:widowControl/>
        <w:autoSpaceDE/>
        <w:autoSpaceDN/>
        <w:spacing w:line="276" w:lineRule="auto"/>
        <w:ind w:firstLine="720"/>
        <w:jc w:val="both"/>
        <w:rPr>
          <w:rFonts w:ascii="Arial" w:eastAsia="Times New Roman" w:hAnsi="Arial" w:cs="Arial"/>
          <w:color w:val="000000"/>
          <w:sz w:val="24"/>
          <w:szCs w:val="24"/>
          <w:lang w:val="sv-SE" w:eastAsia="en-ID"/>
        </w:rPr>
      </w:pPr>
      <w:r>
        <w:rPr>
          <w:rFonts w:ascii="Arial" w:eastAsia="Times New Roman" w:hAnsi="Arial" w:cs="Arial"/>
          <w:noProof/>
          <w:color w:val="000000"/>
          <w:sz w:val="24"/>
          <w:szCs w:val="24"/>
          <w:lang w:val="en-ID" w:eastAsia="en-ID"/>
        </w:rPr>
        <w:drawing>
          <wp:anchor distT="0" distB="0" distL="114300" distR="114300" simplePos="0" relativeHeight="251660288" behindDoc="0" locked="0" layoutInCell="1" allowOverlap="1" wp14:anchorId="5F04CCAE" wp14:editId="29208BB2">
            <wp:simplePos x="0" y="0"/>
            <wp:positionH relativeFrom="column">
              <wp:posOffset>3469005</wp:posOffset>
            </wp:positionH>
            <wp:positionV relativeFrom="paragraph">
              <wp:posOffset>238760</wp:posOffset>
            </wp:positionV>
            <wp:extent cx="2106822" cy="1406770"/>
            <wp:effectExtent l="0" t="0" r="8255" b="3175"/>
            <wp:wrapSquare wrapText="bothSides"/>
            <wp:docPr id="1031"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25"/>
                    <pic:cNvPicPr/>
                  </pic:nvPicPr>
                  <pic:blipFill>
                    <a:blip r:embed="rId16" cstate="print">
                      <a:extLst>
                        <a:ext uri="{28A0092B-C50C-407E-A947-70E740481C1C}">
                          <a14:useLocalDpi xmlns:a14="http://schemas.microsoft.com/office/drawing/2010/main" val="0"/>
                        </a:ext>
                      </a:extLst>
                    </a:blip>
                    <a:srcRect r="6390"/>
                    <a:stretch/>
                  </pic:blipFill>
                  <pic:spPr>
                    <a:xfrm>
                      <a:off x="0" y="0"/>
                      <a:ext cx="2106822" cy="1406770"/>
                    </a:xfrm>
                    <a:prstGeom prst="rect">
                      <a:avLst/>
                    </a:prstGeom>
                    <a:ln>
                      <a:noFill/>
                    </a:ln>
                  </pic:spPr>
                </pic:pic>
              </a:graphicData>
            </a:graphic>
            <wp14:sizeRelH relativeFrom="page">
              <wp14:pctWidth>0</wp14:pctWidth>
            </wp14:sizeRelH>
            <wp14:sizeRelV relativeFrom="page">
              <wp14:pctHeight>0</wp14:pctHeight>
            </wp14:sizeRelV>
          </wp:anchor>
        </w:drawing>
      </w:r>
    </w:p>
    <w:p w14:paraId="1A78CB9E" w14:textId="357F2521" w:rsidR="0094171E" w:rsidRDefault="0094171E" w:rsidP="0094171E">
      <w:pPr>
        <w:widowControl/>
        <w:autoSpaceDE/>
        <w:autoSpaceDN/>
        <w:spacing w:line="276" w:lineRule="auto"/>
        <w:ind w:firstLine="720"/>
        <w:jc w:val="both"/>
        <w:rPr>
          <w:rFonts w:ascii="Arial" w:eastAsia="Times New Roman" w:hAnsi="Arial" w:cs="Arial"/>
          <w:color w:val="000000"/>
          <w:sz w:val="24"/>
          <w:szCs w:val="24"/>
          <w:lang w:val="sv-SE" w:eastAsia="en-ID"/>
        </w:rPr>
      </w:pPr>
      <w:r>
        <w:rPr>
          <w:rFonts w:ascii="Arial" w:eastAsia="Times New Roman" w:hAnsi="Arial" w:cs="Arial"/>
          <w:noProof/>
          <w:color w:val="000000"/>
          <w:sz w:val="24"/>
          <w:szCs w:val="24"/>
          <w:lang w:val="en-ID" w:eastAsia="en-ID"/>
        </w:rPr>
        <w:drawing>
          <wp:anchor distT="0" distB="0" distL="114300" distR="114300" simplePos="0" relativeHeight="251658240" behindDoc="0" locked="0" layoutInCell="1" allowOverlap="1" wp14:anchorId="3FC032F3" wp14:editId="4E6F9E1D">
            <wp:simplePos x="1358900" y="6102350"/>
            <wp:positionH relativeFrom="column">
              <wp:align>left</wp:align>
            </wp:positionH>
            <wp:positionV relativeFrom="paragraph">
              <wp:align>top</wp:align>
            </wp:positionV>
            <wp:extent cx="2116394" cy="1484769"/>
            <wp:effectExtent l="0" t="0" r="0" b="1270"/>
            <wp:wrapSquare wrapText="bothSides"/>
            <wp:docPr id="1029"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4"/>
                    <pic:cNvPicPr/>
                  </pic:nvPicPr>
                  <pic:blipFill>
                    <a:blip r:embed="rId17" cstate="print">
                      <a:extLst>
                        <a:ext uri="{28A0092B-C50C-407E-A947-70E740481C1C}">
                          <a14:useLocalDpi xmlns:a14="http://schemas.microsoft.com/office/drawing/2010/main" val="0"/>
                        </a:ext>
                      </a:extLst>
                    </a:blip>
                    <a:srcRect l="12758"/>
                    <a:stretch/>
                  </pic:blipFill>
                  <pic:spPr>
                    <a:xfrm>
                      <a:off x="0" y="0"/>
                      <a:ext cx="2116394" cy="1484769"/>
                    </a:xfrm>
                    <a:prstGeom prst="rect">
                      <a:avLst/>
                    </a:prstGeom>
                    <a:ln>
                      <a:noFill/>
                    </a:ln>
                  </pic:spPr>
                </pic:pic>
              </a:graphicData>
            </a:graphic>
          </wp:anchor>
        </w:drawing>
      </w:r>
    </w:p>
    <w:p w14:paraId="42E62CA1" w14:textId="0E046D09" w:rsidR="00475EB0" w:rsidRDefault="0094171E" w:rsidP="00341AA6">
      <w:pPr>
        <w:widowControl/>
        <w:autoSpaceDE/>
        <w:autoSpaceDN/>
        <w:spacing w:after="240" w:line="276" w:lineRule="auto"/>
        <w:ind w:firstLine="720"/>
        <w:jc w:val="center"/>
        <w:rPr>
          <w:rFonts w:ascii="Arial" w:hAnsi="Arial" w:cs="Arial"/>
          <w:i/>
          <w:iCs/>
          <w:color w:val="000000"/>
          <w:sz w:val="24"/>
          <w:szCs w:val="24"/>
          <w:lang w:val="sv-SE"/>
        </w:rPr>
      </w:pPr>
      <w:r>
        <w:rPr>
          <w:rFonts w:ascii="Arial" w:eastAsia="Times New Roman" w:hAnsi="Arial" w:cs="Arial"/>
          <w:color w:val="000000"/>
          <w:sz w:val="24"/>
          <w:szCs w:val="24"/>
          <w:lang w:val="sv-SE" w:eastAsia="en-ID"/>
        </w:rPr>
        <w:br w:type="textWrapping" w:clear="all"/>
      </w:r>
      <w:r>
        <w:rPr>
          <w:rFonts w:ascii="Arial" w:hAnsi="Arial" w:cs="Arial"/>
          <w:color w:val="000000"/>
          <w:sz w:val="24"/>
          <w:szCs w:val="24"/>
        </w:rPr>
        <w:t xml:space="preserve">Gambar  </w:t>
      </w:r>
      <w:r>
        <w:rPr>
          <w:rFonts w:ascii="Arial" w:hAnsi="Arial" w:cs="Arial"/>
          <w:i/>
          <w:iCs/>
          <w:color w:val="000000"/>
          <w:sz w:val="24"/>
          <w:szCs w:val="24"/>
        </w:rPr>
        <w:fldChar w:fldCharType="begin"/>
      </w:r>
      <w:r>
        <w:rPr>
          <w:rFonts w:ascii="Arial" w:hAnsi="Arial" w:cs="Arial"/>
          <w:color w:val="000000"/>
          <w:sz w:val="24"/>
          <w:szCs w:val="24"/>
        </w:rPr>
        <w:instrText xml:space="preserve"> SEQ Gambar_ \* ARABIC </w:instrText>
      </w:r>
      <w:r>
        <w:rPr>
          <w:rFonts w:ascii="Arial" w:hAnsi="Arial" w:cs="Arial"/>
          <w:i/>
          <w:iCs/>
          <w:color w:val="000000"/>
          <w:sz w:val="24"/>
          <w:szCs w:val="24"/>
        </w:rPr>
        <w:fldChar w:fldCharType="separate"/>
      </w:r>
      <w:r>
        <w:rPr>
          <w:rFonts w:ascii="Arial" w:hAnsi="Arial" w:cs="Arial"/>
          <w:noProof/>
          <w:color w:val="000000"/>
          <w:sz w:val="24"/>
          <w:szCs w:val="24"/>
        </w:rPr>
        <w:t>2</w:t>
      </w:r>
      <w:r>
        <w:rPr>
          <w:rFonts w:ascii="Arial" w:hAnsi="Arial" w:cs="Arial"/>
          <w:i/>
          <w:iCs/>
          <w:color w:val="000000"/>
          <w:sz w:val="24"/>
          <w:szCs w:val="24"/>
        </w:rPr>
        <w:fldChar w:fldCharType="end"/>
      </w:r>
      <w:r>
        <w:rPr>
          <w:rFonts w:ascii="Arial" w:hAnsi="Arial" w:cs="Arial"/>
          <w:color w:val="000000"/>
          <w:sz w:val="24"/>
          <w:szCs w:val="24"/>
          <w:lang w:val="sv-SE"/>
        </w:rPr>
        <w:t>. Kegiatan Pembelajaran</w:t>
      </w:r>
    </w:p>
    <w:p w14:paraId="3D8849CF" w14:textId="77777777" w:rsidR="00475EB0" w:rsidRDefault="00000000">
      <w:pPr>
        <w:widowControl/>
        <w:autoSpaceDE/>
        <w:autoSpaceDN/>
        <w:spacing w:line="276" w:lineRule="auto"/>
        <w:ind w:firstLine="720"/>
        <w:jc w:val="both"/>
        <w:rPr>
          <w:rFonts w:ascii="Arial" w:eastAsia="Times New Roman" w:hAnsi="Arial" w:cs="Arial"/>
          <w:color w:val="000000"/>
          <w:sz w:val="24"/>
          <w:szCs w:val="24"/>
          <w:lang w:val="sv-SE" w:eastAsia="en-ID"/>
        </w:rPr>
      </w:pPr>
      <w:r>
        <w:rPr>
          <w:rFonts w:ascii="Arial" w:eastAsia="Times New Roman" w:hAnsi="Arial" w:cs="Arial"/>
          <w:color w:val="000000"/>
          <w:sz w:val="24"/>
          <w:szCs w:val="24"/>
          <w:lang w:val="sv-SE" w:eastAsia="en-ID"/>
        </w:rPr>
        <w:t>Berdasarkan hasil observasi dan evaluasi praktik lisan yang dilakukan selama kegiatan berlangsung, sebanyak 67 dari 76 siswa (88,2%) mampu menyebutkan kembali sebagian besar kosakata yang telah dipelajari dengan benar. Selain itu, 69 siswa (90,8%) menunjukkan partisipasi aktif dalam kegiatan pembelajaran, seperti menjawab pertanyaan, mencocokkan gambar dengan kosakata yang sesuai, serta mengikuti latihan pengucapan (pronunciation) secara individu maupun kelompok.</w:t>
      </w:r>
    </w:p>
    <w:p w14:paraId="45E2BF08" w14:textId="77777777" w:rsidR="00341AA6" w:rsidRDefault="00341AA6">
      <w:pPr>
        <w:widowControl/>
        <w:autoSpaceDE/>
        <w:autoSpaceDN/>
        <w:spacing w:line="276" w:lineRule="auto"/>
        <w:ind w:firstLine="720"/>
        <w:jc w:val="both"/>
        <w:rPr>
          <w:rFonts w:ascii="Arial" w:eastAsia="Times New Roman" w:hAnsi="Arial" w:cs="Arial"/>
          <w:color w:val="000000"/>
          <w:sz w:val="24"/>
          <w:szCs w:val="24"/>
          <w:lang w:val="sv-SE" w:eastAsia="en-ID"/>
        </w:rPr>
      </w:pPr>
    </w:p>
    <w:p w14:paraId="308463E4" w14:textId="77777777" w:rsidR="00475EB0" w:rsidRDefault="00000000">
      <w:pPr>
        <w:widowControl/>
        <w:autoSpaceDE/>
        <w:autoSpaceDN/>
        <w:spacing w:after="240" w:line="276" w:lineRule="auto"/>
        <w:ind w:firstLine="720"/>
        <w:jc w:val="both"/>
        <w:rPr>
          <w:rFonts w:ascii="Arial" w:eastAsia="Times New Roman" w:hAnsi="Arial" w:cs="Arial"/>
          <w:color w:val="000000"/>
          <w:sz w:val="24"/>
          <w:szCs w:val="24"/>
          <w:lang w:val="sv-SE" w:eastAsia="en-ID"/>
        </w:rPr>
      </w:pPr>
      <w:r>
        <w:rPr>
          <w:rFonts w:ascii="Arial" w:eastAsia="Times New Roman" w:hAnsi="Arial" w:cs="Arial"/>
          <w:color w:val="000000"/>
          <w:sz w:val="24"/>
          <w:szCs w:val="24"/>
          <w:lang w:val="sv-SE" w:eastAsia="en-ID"/>
        </w:rPr>
        <w:t xml:space="preserve">Hasil tersebut menunjukkan bahwa penggunaan media visual berbahan kardus dan flashcard bergambar dapat membantu siswa memahami dan mengingat kosakata Bahasa Inggris dengan lebih mudah. Media yang digunakan tidak hanya </w:t>
      </w:r>
      <w:r>
        <w:rPr>
          <w:rFonts w:ascii="Arial" w:eastAsia="Times New Roman" w:hAnsi="Arial" w:cs="Arial"/>
          <w:color w:val="000000"/>
          <w:sz w:val="24"/>
          <w:szCs w:val="24"/>
          <w:lang w:val="sv-SE" w:eastAsia="en-ID"/>
        </w:rPr>
        <w:lastRenderedPageBreak/>
        <w:t>meningkatkan keterlibatan siswa dalam pembelajaran, tetapi juga memberikan pengalaman belajar yang lebih konkret, interaktif, dan menyenangkan sesuai dengan karakteristik siswa sekolah dasar.</w:t>
      </w:r>
    </w:p>
    <w:p w14:paraId="61F8E590" w14:textId="77777777" w:rsidR="00475EB0" w:rsidRDefault="00000000">
      <w:pPr>
        <w:widowControl/>
        <w:autoSpaceDE/>
        <w:autoSpaceDN/>
        <w:spacing w:after="240" w:line="276" w:lineRule="auto"/>
        <w:ind w:firstLine="720"/>
        <w:jc w:val="both"/>
        <w:rPr>
          <w:rFonts w:ascii="Arial" w:eastAsia="Times New Roman" w:hAnsi="Arial" w:cs="Arial"/>
          <w:color w:val="000000"/>
          <w:sz w:val="24"/>
          <w:szCs w:val="24"/>
          <w:lang w:val="sv-SE" w:eastAsia="en-ID"/>
        </w:rPr>
      </w:pPr>
      <w:r>
        <w:rPr>
          <w:rFonts w:ascii="Arial" w:eastAsia="Times New Roman" w:hAnsi="Arial" w:cs="Arial"/>
          <w:color w:val="000000"/>
          <w:sz w:val="24"/>
          <w:szCs w:val="24"/>
          <w:lang w:val="sv-SE" w:eastAsia="en-ID"/>
        </w:rPr>
        <w:t>Adapun beberapa perubahan yang terjadi sebelum dan sesudah pengabdian terhadap peserta didik adalah sebagai berikut:</w:t>
      </w:r>
    </w:p>
    <w:p w14:paraId="69A8521F" w14:textId="77777777" w:rsidR="00475EB0" w:rsidRDefault="00000000">
      <w:pPr>
        <w:widowControl/>
        <w:autoSpaceDE/>
        <w:autoSpaceDN/>
        <w:spacing w:after="240" w:line="276" w:lineRule="auto"/>
        <w:jc w:val="center"/>
        <w:rPr>
          <w:rFonts w:ascii="Arial" w:eastAsia="Times New Roman" w:hAnsi="Arial" w:cs="Arial"/>
          <w:color w:val="000000"/>
          <w:sz w:val="24"/>
          <w:szCs w:val="24"/>
          <w:lang w:val="sv-SE" w:eastAsia="en-ID"/>
        </w:rPr>
      </w:pPr>
      <w:r>
        <w:rPr>
          <w:rFonts w:ascii="Arial" w:hAnsi="Arial" w:cs="Arial"/>
          <w:color w:val="000000"/>
          <w:sz w:val="24"/>
          <w:szCs w:val="24"/>
        </w:rPr>
        <w:t xml:space="preserve">Tabel  </w:t>
      </w:r>
      <w:r>
        <w:rPr>
          <w:rFonts w:ascii="Arial" w:hAnsi="Arial" w:cs="Arial"/>
          <w:color w:val="000000"/>
          <w:sz w:val="24"/>
          <w:szCs w:val="24"/>
        </w:rPr>
        <w:fldChar w:fldCharType="begin"/>
      </w:r>
      <w:r>
        <w:rPr>
          <w:rFonts w:ascii="Arial" w:hAnsi="Arial" w:cs="Arial"/>
          <w:color w:val="000000"/>
          <w:sz w:val="24"/>
          <w:szCs w:val="24"/>
        </w:rPr>
        <w:instrText xml:space="preserve"> SEQ Tabel_ \* ARABIC </w:instrText>
      </w:r>
      <w:r>
        <w:rPr>
          <w:rFonts w:ascii="Arial" w:hAnsi="Arial" w:cs="Arial"/>
          <w:color w:val="000000"/>
          <w:sz w:val="24"/>
          <w:szCs w:val="24"/>
        </w:rPr>
        <w:fldChar w:fldCharType="separate"/>
      </w:r>
      <w:r>
        <w:rPr>
          <w:rFonts w:ascii="Arial" w:hAnsi="Arial" w:cs="Arial"/>
          <w:noProof/>
          <w:color w:val="000000"/>
          <w:sz w:val="24"/>
          <w:szCs w:val="24"/>
        </w:rPr>
        <w:t>1</w:t>
      </w:r>
      <w:r>
        <w:rPr>
          <w:rFonts w:ascii="Arial" w:hAnsi="Arial" w:cs="Arial"/>
          <w:color w:val="000000"/>
          <w:sz w:val="24"/>
          <w:szCs w:val="24"/>
        </w:rPr>
        <w:fldChar w:fldCharType="end"/>
      </w:r>
      <w:r>
        <w:rPr>
          <w:rFonts w:ascii="Arial" w:hAnsi="Arial" w:cs="Arial"/>
          <w:color w:val="000000"/>
          <w:sz w:val="24"/>
          <w:szCs w:val="24"/>
          <w:lang w:val="sv-SE"/>
        </w:rPr>
        <w:t>.</w:t>
      </w:r>
      <w:r>
        <w:rPr>
          <w:rFonts w:ascii="Arial" w:eastAsia="Times New Roman" w:hAnsi="Arial" w:cs="Arial"/>
          <w:color w:val="000000"/>
          <w:sz w:val="24"/>
          <w:szCs w:val="24"/>
          <w:lang w:val="sv-SE" w:eastAsia="en-ID"/>
        </w:rPr>
        <w:t xml:space="preserve"> Perbedaan Sebelum dan Sesudah Kegiatan Pengabdian</w:t>
      </w:r>
    </w:p>
    <w:tbl>
      <w:tblPr>
        <w:tblStyle w:val="TableGrid"/>
        <w:tblW w:w="9078" w:type="dxa"/>
        <w:tblLook w:val="04A0" w:firstRow="1" w:lastRow="0" w:firstColumn="1" w:lastColumn="0" w:noHBand="0" w:noVBand="1"/>
      </w:tblPr>
      <w:tblGrid>
        <w:gridCol w:w="603"/>
        <w:gridCol w:w="4049"/>
        <w:gridCol w:w="4426"/>
      </w:tblGrid>
      <w:tr w:rsidR="00475EB0" w14:paraId="7279330F" w14:textId="77777777">
        <w:trPr>
          <w:trHeight w:val="548"/>
        </w:trPr>
        <w:tc>
          <w:tcPr>
            <w:tcW w:w="603" w:type="dxa"/>
            <w:vAlign w:val="center"/>
          </w:tcPr>
          <w:p w14:paraId="79636472" w14:textId="77777777" w:rsidR="00475EB0" w:rsidRDefault="00000000">
            <w:pPr>
              <w:pStyle w:val="TableParagraph"/>
              <w:spacing w:line="276" w:lineRule="auto"/>
              <w:ind w:left="0"/>
              <w:jc w:val="center"/>
              <w:rPr>
                <w:rFonts w:ascii="Arial" w:hAnsi="Arial" w:cs="Arial"/>
                <w:b/>
                <w:bCs/>
                <w:color w:val="000000"/>
                <w:sz w:val="24"/>
                <w:szCs w:val="24"/>
              </w:rPr>
            </w:pPr>
            <w:bookmarkStart w:id="1" w:name="_Hlk233184572"/>
            <w:r>
              <w:rPr>
                <w:rFonts w:ascii="Arial" w:hAnsi="Arial" w:cs="Arial"/>
                <w:b/>
                <w:bCs/>
                <w:color w:val="000000"/>
                <w:sz w:val="24"/>
                <w:szCs w:val="24"/>
              </w:rPr>
              <w:t>No.</w:t>
            </w:r>
          </w:p>
        </w:tc>
        <w:tc>
          <w:tcPr>
            <w:tcW w:w="4049" w:type="dxa"/>
            <w:vAlign w:val="center"/>
          </w:tcPr>
          <w:p w14:paraId="75116CE9" w14:textId="77777777" w:rsidR="00475EB0" w:rsidRDefault="00000000">
            <w:pPr>
              <w:pStyle w:val="TableParagraph"/>
              <w:spacing w:line="276" w:lineRule="auto"/>
              <w:ind w:left="0"/>
              <w:jc w:val="center"/>
              <w:rPr>
                <w:rFonts w:ascii="Arial" w:hAnsi="Arial" w:cs="Arial"/>
                <w:b/>
                <w:bCs/>
                <w:color w:val="000000"/>
                <w:sz w:val="24"/>
                <w:szCs w:val="24"/>
              </w:rPr>
            </w:pPr>
            <w:proofErr w:type="spellStart"/>
            <w:r>
              <w:rPr>
                <w:rFonts w:ascii="Arial" w:hAnsi="Arial" w:cs="Arial"/>
                <w:b/>
                <w:bCs/>
                <w:color w:val="000000"/>
                <w:sz w:val="24"/>
                <w:szCs w:val="24"/>
              </w:rPr>
              <w:t>Sebelum</w:t>
            </w:r>
            <w:proofErr w:type="spellEnd"/>
            <w:r>
              <w:rPr>
                <w:rFonts w:ascii="Arial" w:hAnsi="Arial" w:cs="Arial"/>
                <w:b/>
                <w:bCs/>
                <w:color w:val="000000"/>
                <w:sz w:val="24"/>
                <w:szCs w:val="24"/>
              </w:rPr>
              <w:t xml:space="preserve"> </w:t>
            </w:r>
            <w:proofErr w:type="spellStart"/>
            <w:r>
              <w:rPr>
                <w:rFonts w:ascii="Arial" w:hAnsi="Arial" w:cs="Arial"/>
                <w:b/>
                <w:bCs/>
                <w:color w:val="000000"/>
                <w:sz w:val="24"/>
                <w:szCs w:val="24"/>
              </w:rPr>
              <w:t>Pengabdian</w:t>
            </w:r>
            <w:proofErr w:type="spellEnd"/>
          </w:p>
        </w:tc>
        <w:tc>
          <w:tcPr>
            <w:tcW w:w="4426" w:type="dxa"/>
            <w:vAlign w:val="center"/>
          </w:tcPr>
          <w:p w14:paraId="388C1E75" w14:textId="77777777" w:rsidR="00475EB0" w:rsidRDefault="00000000">
            <w:pPr>
              <w:pStyle w:val="TableParagraph"/>
              <w:spacing w:line="276" w:lineRule="auto"/>
              <w:ind w:left="0"/>
              <w:jc w:val="center"/>
              <w:rPr>
                <w:rFonts w:ascii="Arial" w:hAnsi="Arial" w:cs="Arial"/>
                <w:b/>
                <w:bCs/>
                <w:color w:val="000000"/>
                <w:sz w:val="24"/>
                <w:szCs w:val="24"/>
              </w:rPr>
            </w:pPr>
            <w:proofErr w:type="spellStart"/>
            <w:r>
              <w:rPr>
                <w:rFonts w:ascii="Arial" w:hAnsi="Arial" w:cs="Arial"/>
                <w:b/>
                <w:bCs/>
                <w:color w:val="000000"/>
                <w:sz w:val="24"/>
                <w:szCs w:val="24"/>
              </w:rPr>
              <w:t>Setelah</w:t>
            </w:r>
            <w:proofErr w:type="spellEnd"/>
            <w:r>
              <w:rPr>
                <w:rFonts w:ascii="Arial" w:hAnsi="Arial" w:cs="Arial"/>
                <w:b/>
                <w:bCs/>
                <w:color w:val="000000"/>
                <w:sz w:val="24"/>
                <w:szCs w:val="24"/>
              </w:rPr>
              <w:t xml:space="preserve"> </w:t>
            </w:r>
            <w:proofErr w:type="spellStart"/>
            <w:r>
              <w:rPr>
                <w:rFonts w:ascii="Arial" w:hAnsi="Arial" w:cs="Arial"/>
                <w:b/>
                <w:bCs/>
                <w:color w:val="000000"/>
                <w:sz w:val="24"/>
                <w:szCs w:val="24"/>
              </w:rPr>
              <w:t>Pengabdian</w:t>
            </w:r>
            <w:proofErr w:type="spellEnd"/>
          </w:p>
        </w:tc>
      </w:tr>
      <w:bookmarkEnd w:id="1"/>
      <w:tr w:rsidR="00475EB0" w14:paraId="5A91AD87" w14:textId="77777777">
        <w:trPr>
          <w:trHeight w:val="1213"/>
        </w:trPr>
        <w:tc>
          <w:tcPr>
            <w:tcW w:w="603" w:type="dxa"/>
            <w:vAlign w:val="center"/>
          </w:tcPr>
          <w:p w14:paraId="2EA8CE5F" w14:textId="77777777" w:rsidR="00475EB0" w:rsidRDefault="00000000">
            <w:pPr>
              <w:pStyle w:val="TableParagraph"/>
              <w:spacing w:line="276" w:lineRule="auto"/>
              <w:ind w:left="0"/>
              <w:jc w:val="center"/>
              <w:rPr>
                <w:rFonts w:ascii="Arial" w:hAnsi="Arial" w:cs="Arial"/>
                <w:color w:val="000000"/>
                <w:sz w:val="24"/>
                <w:szCs w:val="24"/>
              </w:rPr>
            </w:pPr>
            <w:r>
              <w:rPr>
                <w:rFonts w:ascii="Arial" w:hAnsi="Arial" w:cs="Arial"/>
                <w:color w:val="000000"/>
                <w:sz w:val="24"/>
                <w:szCs w:val="24"/>
              </w:rPr>
              <w:t>1.</w:t>
            </w:r>
          </w:p>
        </w:tc>
        <w:tc>
          <w:tcPr>
            <w:tcW w:w="4049" w:type="dxa"/>
            <w:vAlign w:val="center"/>
          </w:tcPr>
          <w:p w14:paraId="1D01D92C" w14:textId="77777777" w:rsidR="00475EB0" w:rsidRDefault="00000000">
            <w:pPr>
              <w:pStyle w:val="TableParagraph"/>
              <w:spacing w:line="276" w:lineRule="auto"/>
              <w:ind w:left="0"/>
              <w:jc w:val="left"/>
              <w:rPr>
                <w:rFonts w:ascii="Arial" w:hAnsi="Arial" w:cs="Arial"/>
                <w:color w:val="000000"/>
                <w:sz w:val="24"/>
                <w:szCs w:val="24"/>
              </w:rPr>
            </w:pPr>
            <w:proofErr w:type="spellStart"/>
            <w:r>
              <w:rPr>
                <w:rFonts w:ascii="Arial" w:hAnsi="Arial" w:cs="Arial"/>
                <w:color w:val="000000"/>
                <w:sz w:val="24"/>
                <w:szCs w:val="24"/>
              </w:rPr>
              <w:t>Siswa</w:t>
            </w:r>
            <w:proofErr w:type="spellEnd"/>
            <w:r>
              <w:rPr>
                <w:rFonts w:ascii="Arial" w:hAnsi="Arial" w:cs="Arial"/>
                <w:color w:val="000000"/>
                <w:sz w:val="24"/>
                <w:szCs w:val="24"/>
              </w:rPr>
              <w:t xml:space="preserve"> </w:t>
            </w:r>
            <w:proofErr w:type="spellStart"/>
            <w:r>
              <w:rPr>
                <w:rFonts w:ascii="Arial" w:hAnsi="Arial" w:cs="Arial"/>
                <w:color w:val="000000"/>
                <w:sz w:val="24"/>
                <w:szCs w:val="24"/>
              </w:rPr>
              <w:t>masih</w:t>
            </w:r>
            <w:proofErr w:type="spellEnd"/>
            <w:r>
              <w:rPr>
                <w:rFonts w:ascii="Arial" w:hAnsi="Arial" w:cs="Arial"/>
                <w:color w:val="000000"/>
                <w:sz w:val="24"/>
                <w:szCs w:val="24"/>
              </w:rPr>
              <w:t xml:space="preserve"> </w:t>
            </w:r>
            <w:proofErr w:type="spellStart"/>
            <w:r>
              <w:rPr>
                <w:rFonts w:ascii="Arial" w:hAnsi="Arial" w:cs="Arial"/>
                <w:color w:val="000000"/>
                <w:sz w:val="24"/>
                <w:szCs w:val="24"/>
              </w:rPr>
              <w:t>memiliki</w:t>
            </w:r>
            <w:proofErr w:type="spellEnd"/>
            <w:r>
              <w:rPr>
                <w:rFonts w:ascii="Arial" w:hAnsi="Arial" w:cs="Arial"/>
                <w:color w:val="000000"/>
                <w:sz w:val="24"/>
                <w:szCs w:val="24"/>
              </w:rPr>
              <w:t xml:space="preserve"> </w:t>
            </w:r>
            <w:proofErr w:type="spellStart"/>
            <w:r>
              <w:rPr>
                <w:rFonts w:ascii="Arial" w:hAnsi="Arial" w:cs="Arial"/>
                <w:color w:val="000000"/>
                <w:sz w:val="24"/>
                <w:szCs w:val="24"/>
              </w:rPr>
              <w:t>keterbatasan</w:t>
            </w:r>
            <w:proofErr w:type="spellEnd"/>
            <w:r>
              <w:rPr>
                <w:rFonts w:ascii="Arial" w:hAnsi="Arial" w:cs="Arial"/>
                <w:color w:val="000000"/>
                <w:sz w:val="24"/>
                <w:szCs w:val="24"/>
              </w:rPr>
              <w:t xml:space="preserve"> </w:t>
            </w:r>
            <w:proofErr w:type="spellStart"/>
            <w:r>
              <w:rPr>
                <w:rFonts w:ascii="Arial" w:hAnsi="Arial" w:cs="Arial"/>
                <w:color w:val="000000"/>
                <w:sz w:val="24"/>
                <w:szCs w:val="24"/>
              </w:rPr>
              <w:t>dalam</w:t>
            </w:r>
            <w:proofErr w:type="spellEnd"/>
            <w:r>
              <w:rPr>
                <w:rFonts w:ascii="Arial" w:hAnsi="Arial" w:cs="Arial"/>
                <w:color w:val="000000"/>
                <w:sz w:val="24"/>
                <w:szCs w:val="24"/>
              </w:rPr>
              <w:t xml:space="preserve"> </w:t>
            </w:r>
            <w:proofErr w:type="spellStart"/>
            <w:r>
              <w:rPr>
                <w:rFonts w:ascii="Arial" w:hAnsi="Arial" w:cs="Arial"/>
                <w:color w:val="000000"/>
                <w:sz w:val="24"/>
                <w:szCs w:val="24"/>
              </w:rPr>
              <w:t>mengenal</w:t>
            </w:r>
            <w:proofErr w:type="spellEnd"/>
            <w:r>
              <w:rPr>
                <w:rFonts w:ascii="Arial" w:hAnsi="Arial" w:cs="Arial"/>
                <w:color w:val="000000"/>
                <w:sz w:val="24"/>
                <w:szCs w:val="24"/>
              </w:rPr>
              <w:t xml:space="preserve"> </w:t>
            </w:r>
            <w:proofErr w:type="spellStart"/>
            <w:r>
              <w:rPr>
                <w:rFonts w:ascii="Arial" w:hAnsi="Arial" w:cs="Arial"/>
                <w:color w:val="000000"/>
                <w:sz w:val="24"/>
                <w:szCs w:val="24"/>
              </w:rPr>
              <w:t>kosakata</w:t>
            </w:r>
            <w:proofErr w:type="spellEnd"/>
            <w:r>
              <w:rPr>
                <w:rFonts w:ascii="Arial" w:hAnsi="Arial" w:cs="Arial"/>
                <w:color w:val="000000"/>
                <w:sz w:val="24"/>
                <w:szCs w:val="24"/>
              </w:rPr>
              <w:t xml:space="preserve"> </w:t>
            </w:r>
            <w:proofErr w:type="spellStart"/>
            <w:r>
              <w:rPr>
                <w:rFonts w:ascii="Arial" w:hAnsi="Arial" w:cs="Arial"/>
                <w:color w:val="000000"/>
                <w:sz w:val="24"/>
                <w:szCs w:val="24"/>
              </w:rPr>
              <w:t>bahasa</w:t>
            </w:r>
            <w:proofErr w:type="spellEnd"/>
            <w:r>
              <w:rPr>
                <w:rFonts w:ascii="Arial" w:hAnsi="Arial" w:cs="Arial"/>
                <w:color w:val="000000"/>
                <w:sz w:val="24"/>
                <w:szCs w:val="24"/>
              </w:rPr>
              <w:t xml:space="preserve"> </w:t>
            </w:r>
            <w:proofErr w:type="spellStart"/>
            <w:r>
              <w:rPr>
                <w:rFonts w:ascii="Arial" w:hAnsi="Arial" w:cs="Arial"/>
                <w:color w:val="000000"/>
                <w:sz w:val="24"/>
                <w:szCs w:val="24"/>
              </w:rPr>
              <w:t>Inggris</w:t>
            </w:r>
            <w:proofErr w:type="spellEnd"/>
            <w:r>
              <w:rPr>
                <w:rFonts w:ascii="Arial" w:hAnsi="Arial" w:cs="Arial"/>
                <w:color w:val="000000"/>
                <w:sz w:val="24"/>
                <w:szCs w:val="24"/>
              </w:rPr>
              <w:t xml:space="preserve"> </w:t>
            </w:r>
            <w:proofErr w:type="spellStart"/>
            <w:r>
              <w:rPr>
                <w:rFonts w:ascii="Arial" w:hAnsi="Arial" w:cs="Arial"/>
                <w:color w:val="000000"/>
                <w:sz w:val="24"/>
                <w:szCs w:val="24"/>
              </w:rPr>
              <w:t>tentang</w:t>
            </w:r>
            <w:proofErr w:type="spellEnd"/>
            <w:r>
              <w:rPr>
                <w:rFonts w:ascii="Arial" w:hAnsi="Arial" w:cs="Arial"/>
                <w:color w:val="000000"/>
                <w:sz w:val="24"/>
                <w:szCs w:val="24"/>
              </w:rPr>
              <w:t xml:space="preserve"> </w:t>
            </w:r>
            <w:proofErr w:type="spellStart"/>
            <w:r>
              <w:rPr>
                <w:rFonts w:ascii="Arial" w:hAnsi="Arial" w:cs="Arial"/>
                <w:color w:val="000000"/>
                <w:sz w:val="24"/>
                <w:szCs w:val="24"/>
              </w:rPr>
              <w:t>benda-benda</w:t>
            </w:r>
            <w:proofErr w:type="spellEnd"/>
            <w:r>
              <w:rPr>
                <w:rFonts w:ascii="Arial" w:hAnsi="Arial" w:cs="Arial"/>
                <w:color w:val="000000"/>
                <w:sz w:val="24"/>
                <w:szCs w:val="24"/>
              </w:rPr>
              <w:t xml:space="preserve"> di </w:t>
            </w:r>
            <w:proofErr w:type="spellStart"/>
            <w:r>
              <w:rPr>
                <w:rFonts w:ascii="Arial" w:hAnsi="Arial" w:cs="Arial"/>
                <w:color w:val="000000"/>
                <w:sz w:val="24"/>
                <w:szCs w:val="24"/>
              </w:rPr>
              <w:t>sekolah</w:t>
            </w:r>
            <w:proofErr w:type="spellEnd"/>
            <w:r>
              <w:rPr>
                <w:rFonts w:ascii="Arial" w:hAnsi="Arial" w:cs="Arial"/>
                <w:color w:val="000000"/>
                <w:sz w:val="24"/>
                <w:szCs w:val="24"/>
              </w:rPr>
              <w:t xml:space="preserve">, </w:t>
            </w:r>
            <w:proofErr w:type="spellStart"/>
            <w:r>
              <w:rPr>
                <w:rFonts w:ascii="Arial" w:hAnsi="Arial" w:cs="Arial"/>
                <w:color w:val="000000"/>
                <w:sz w:val="24"/>
                <w:szCs w:val="24"/>
              </w:rPr>
              <w:t>rumah</w:t>
            </w:r>
            <w:proofErr w:type="spellEnd"/>
            <w:r>
              <w:rPr>
                <w:rFonts w:ascii="Arial" w:hAnsi="Arial" w:cs="Arial"/>
                <w:color w:val="000000"/>
                <w:sz w:val="24"/>
                <w:szCs w:val="24"/>
              </w:rPr>
              <w:t xml:space="preserve">, dan </w:t>
            </w:r>
            <w:proofErr w:type="spellStart"/>
            <w:r>
              <w:rPr>
                <w:rFonts w:ascii="Arial" w:hAnsi="Arial" w:cs="Arial"/>
                <w:color w:val="000000"/>
                <w:sz w:val="24"/>
                <w:szCs w:val="24"/>
              </w:rPr>
              <w:t>pantai</w:t>
            </w:r>
            <w:proofErr w:type="spellEnd"/>
            <w:r>
              <w:rPr>
                <w:rFonts w:ascii="Arial" w:hAnsi="Arial" w:cs="Arial"/>
                <w:color w:val="000000"/>
                <w:sz w:val="24"/>
                <w:szCs w:val="24"/>
              </w:rPr>
              <w:t>.</w:t>
            </w:r>
          </w:p>
        </w:tc>
        <w:tc>
          <w:tcPr>
            <w:tcW w:w="4426" w:type="dxa"/>
            <w:vAlign w:val="center"/>
          </w:tcPr>
          <w:p w14:paraId="6AF52B79" w14:textId="77777777" w:rsidR="00475EB0" w:rsidRDefault="00000000">
            <w:pPr>
              <w:pStyle w:val="TableParagraph"/>
              <w:spacing w:line="276" w:lineRule="auto"/>
              <w:ind w:left="0"/>
              <w:jc w:val="left"/>
              <w:rPr>
                <w:rFonts w:ascii="Arial" w:hAnsi="Arial" w:cs="Arial"/>
                <w:color w:val="000000"/>
                <w:sz w:val="24"/>
                <w:szCs w:val="24"/>
              </w:rPr>
            </w:pPr>
            <w:proofErr w:type="spellStart"/>
            <w:r>
              <w:rPr>
                <w:rFonts w:ascii="Arial" w:hAnsi="Arial" w:cs="Arial"/>
                <w:color w:val="000000"/>
                <w:sz w:val="24"/>
                <w:szCs w:val="24"/>
              </w:rPr>
              <w:t>Siswa</w:t>
            </w:r>
            <w:proofErr w:type="spellEnd"/>
            <w:r>
              <w:rPr>
                <w:rFonts w:ascii="Arial" w:hAnsi="Arial" w:cs="Arial"/>
                <w:color w:val="000000"/>
                <w:sz w:val="24"/>
                <w:szCs w:val="24"/>
              </w:rPr>
              <w:t xml:space="preserve"> </w:t>
            </w:r>
            <w:proofErr w:type="spellStart"/>
            <w:r>
              <w:rPr>
                <w:rFonts w:ascii="Arial" w:hAnsi="Arial" w:cs="Arial"/>
                <w:color w:val="000000"/>
                <w:sz w:val="24"/>
                <w:szCs w:val="24"/>
              </w:rPr>
              <w:t>mampu</w:t>
            </w:r>
            <w:proofErr w:type="spellEnd"/>
            <w:r>
              <w:rPr>
                <w:rFonts w:ascii="Arial" w:hAnsi="Arial" w:cs="Arial"/>
                <w:color w:val="000000"/>
                <w:sz w:val="24"/>
                <w:szCs w:val="24"/>
              </w:rPr>
              <w:t xml:space="preserve"> </w:t>
            </w:r>
            <w:proofErr w:type="spellStart"/>
            <w:r>
              <w:rPr>
                <w:rFonts w:ascii="Arial" w:hAnsi="Arial" w:cs="Arial"/>
                <w:color w:val="000000"/>
                <w:sz w:val="24"/>
                <w:szCs w:val="24"/>
              </w:rPr>
              <w:t>mengenal</w:t>
            </w:r>
            <w:proofErr w:type="spellEnd"/>
            <w:r>
              <w:rPr>
                <w:rFonts w:ascii="Arial" w:hAnsi="Arial" w:cs="Arial"/>
                <w:color w:val="000000"/>
                <w:sz w:val="24"/>
                <w:szCs w:val="24"/>
              </w:rPr>
              <w:t xml:space="preserve"> dan </w:t>
            </w:r>
            <w:proofErr w:type="spellStart"/>
            <w:r>
              <w:rPr>
                <w:rFonts w:ascii="Arial" w:hAnsi="Arial" w:cs="Arial"/>
                <w:color w:val="000000"/>
                <w:sz w:val="24"/>
                <w:szCs w:val="24"/>
              </w:rPr>
              <w:t>menyebutkan</w:t>
            </w:r>
            <w:proofErr w:type="spellEnd"/>
            <w:r>
              <w:rPr>
                <w:rFonts w:ascii="Arial" w:hAnsi="Arial" w:cs="Arial"/>
                <w:color w:val="000000"/>
                <w:sz w:val="24"/>
                <w:szCs w:val="24"/>
              </w:rPr>
              <w:t xml:space="preserve"> </w:t>
            </w:r>
            <w:proofErr w:type="spellStart"/>
            <w:r>
              <w:rPr>
                <w:rFonts w:ascii="Arial" w:hAnsi="Arial" w:cs="Arial"/>
                <w:color w:val="000000"/>
                <w:sz w:val="24"/>
                <w:szCs w:val="24"/>
              </w:rPr>
              <w:t>kosakata</w:t>
            </w:r>
            <w:proofErr w:type="spellEnd"/>
            <w:r>
              <w:rPr>
                <w:rFonts w:ascii="Arial" w:hAnsi="Arial" w:cs="Arial"/>
                <w:color w:val="000000"/>
                <w:sz w:val="24"/>
                <w:szCs w:val="24"/>
              </w:rPr>
              <w:t xml:space="preserve"> </w:t>
            </w:r>
            <w:proofErr w:type="spellStart"/>
            <w:r>
              <w:rPr>
                <w:rFonts w:ascii="Arial" w:hAnsi="Arial" w:cs="Arial"/>
                <w:color w:val="000000"/>
                <w:sz w:val="24"/>
                <w:szCs w:val="24"/>
              </w:rPr>
              <w:t>bahasa</w:t>
            </w:r>
            <w:proofErr w:type="spellEnd"/>
            <w:r>
              <w:rPr>
                <w:rFonts w:ascii="Arial" w:hAnsi="Arial" w:cs="Arial"/>
                <w:color w:val="000000"/>
                <w:sz w:val="24"/>
                <w:szCs w:val="24"/>
              </w:rPr>
              <w:t xml:space="preserve"> </w:t>
            </w:r>
            <w:proofErr w:type="spellStart"/>
            <w:r>
              <w:rPr>
                <w:rFonts w:ascii="Arial" w:hAnsi="Arial" w:cs="Arial"/>
                <w:color w:val="000000"/>
                <w:sz w:val="24"/>
                <w:szCs w:val="24"/>
              </w:rPr>
              <w:t>Inggris</w:t>
            </w:r>
            <w:proofErr w:type="spellEnd"/>
            <w:r>
              <w:rPr>
                <w:rFonts w:ascii="Arial" w:hAnsi="Arial" w:cs="Arial"/>
                <w:color w:val="000000"/>
                <w:sz w:val="24"/>
                <w:szCs w:val="24"/>
              </w:rPr>
              <w:t xml:space="preserve"> </w:t>
            </w:r>
            <w:proofErr w:type="spellStart"/>
            <w:r>
              <w:rPr>
                <w:rFonts w:ascii="Arial" w:hAnsi="Arial" w:cs="Arial"/>
                <w:color w:val="000000"/>
                <w:sz w:val="24"/>
                <w:szCs w:val="24"/>
              </w:rPr>
              <w:t>tentang</w:t>
            </w:r>
            <w:proofErr w:type="spellEnd"/>
            <w:r>
              <w:rPr>
                <w:rFonts w:ascii="Arial" w:hAnsi="Arial" w:cs="Arial"/>
                <w:color w:val="000000"/>
                <w:sz w:val="24"/>
                <w:szCs w:val="24"/>
              </w:rPr>
              <w:t xml:space="preserve"> </w:t>
            </w:r>
            <w:r>
              <w:rPr>
                <w:rStyle w:val="Emphasis"/>
                <w:rFonts w:ascii="Arial" w:hAnsi="Arial" w:cs="Arial"/>
                <w:color w:val="000000"/>
                <w:sz w:val="24"/>
                <w:szCs w:val="24"/>
              </w:rPr>
              <w:t>Things at School, Things at House, dan Things at the Beach</w:t>
            </w:r>
            <w:r>
              <w:rPr>
                <w:rFonts w:ascii="Arial" w:hAnsi="Arial" w:cs="Arial"/>
                <w:color w:val="000000"/>
                <w:sz w:val="24"/>
                <w:szCs w:val="24"/>
              </w:rPr>
              <w:t>.</w:t>
            </w:r>
          </w:p>
        </w:tc>
      </w:tr>
      <w:tr w:rsidR="00475EB0" w14:paraId="025A65B3" w14:textId="77777777">
        <w:trPr>
          <w:trHeight w:val="1093"/>
        </w:trPr>
        <w:tc>
          <w:tcPr>
            <w:tcW w:w="603" w:type="dxa"/>
            <w:vAlign w:val="center"/>
          </w:tcPr>
          <w:p w14:paraId="21BAF587" w14:textId="77777777" w:rsidR="00475EB0" w:rsidRDefault="00000000">
            <w:pPr>
              <w:pStyle w:val="TableParagraph"/>
              <w:spacing w:line="276" w:lineRule="auto"/>
              <w:ind w:left="0"/>
              <w:jc w:val="center"/>
              <w:rPr>
                <w:rFonts w:ascii="Arial" w:hAnsi="Arial" w:cs="Arial"/>
                <w:color w:val="000000"/>
                <w:sz w:val="24"/>
                <w:szCs w:val="24"/>
              </w:rPr>
            </w:pPr>
            <w:r>
              <w:rPr>
                <w:rFonts w:ascii="Arial" w:hAnsi="Arial" w:cs="Arial"/>
                <w:color w:val="000000"/>
                <w:sz w:val="24"/>
                <w:szCs w:val="24"/>
              </w:rPr>
              <w:t>2.</w:t>
            </w:r>
          </w:p>
        </w:tc>
        <w:tc>
          <w:tcPr>
            <w:tcW w:w="4049" w:type="dxa"/>
            <w:vAlign w:val="center"/>
          </w:tcPr>
          <w:p w14:paraId="1C69FB96" w14:textId="77777777" w:rsidR="00475EB0" w:rsidRDefault="00000000">
            <w:pPr>
              <w:pStyle w:val="TableParagraph"/>
              <w:spacing w:line="276" w:lineRule="auto"/>
              <w:ind w:left="0"/>
              <w:jc w:val="left"/>
              <w:rPr>
                <w:rFonts w:ascii="Arial" w:hAnsi="Arial" w:cs="Arial"/>
                <w:color w:val="000000"/>
                <w:sz w:val="24"/>
                <w:szCs w:val="24"/>
              </w:rPr>
            </w:pPr>
            <w:proofErr w:type="spellStart"/>
            <w:r>
              <w:rPr>
                <w:rFonts w:ascii="Arial" w:hAnsi="Arial" w:cs="Arial"/>
                <w:color w:val="000000"/>
                <w:sz w:val="24"/>
                <w:szCs w:val="24"/>
              </w:rPr>
              <w:t>Siswa</w:t>
            </w:r>
            <w:proofErr w:type="spellEnd"/>
            <w:r>
              <w:rPr>
                <w:rFonts w:ascii="Arial" w:hAnsi="Arial" w:cs="Arial"/>
                <w:color w:val="000000"/>
                <w:sz w:val="24"/>
                <w:szCs w:val="24"/>
              </w:rPr>
              <w:t xml:space="preserve"> </w:t>
            </w:r>
            <w:proofErr w:type="spellStart"/>
            <w:r>
              <w:rPr>
                <w:rFonts w:ascii="Arial" w:hAnsi="Arial" w:cs="Arial"/>
                <w:color w:val="000000"/>
                <w:sz w:val="24"/>
                <w:szCs w:val="24"/>
              </w:rPr>
              <w:t>kurang</w:t>
            </w:r>
            <w:proofErr w:type="spellEnd"/>
            <w:r>
              <w:rPr>
                <w:rFonts w:ascii="Arial" w:hAnsi="Arial" w:cs="Arial"/>
                <w:color w:val="000000"/>
                <w:sz w:val="24"/>
                <w:szCs w:val="24"/>
              </w:rPr>
              <w:t xml:space="preserve"> </w:t>
            </w:r>
            <w:proofErr w:type="spellStart"/>
            <w:r>
              <w:rPr>
                <w:rFonts w:ascii="Arial" w:hAnsi="Arial" w:cs="Arial"/>
                <w:color w:val="000000"/>
                <w:sz w:val="24"/>
                <w:szCs w:val="24"/>
              </w:rPr>
              <w:t>antusias</w:t>
            </w:r>
            <w:proofErr w:type="spellEnd"/>
            <w:r>
              <w:rPr>
                <w:rFonts w:ascii="Arial" w:hAnsi="Arial" w:cs="Arial"/>
                <w:color w:val="000000"/>
                <w:sz w:val="24"/>
                <w:szCs w:val="24"/>
              </w:rPr>
              <w:t xml:space="preserve"> </w:t>
            </w:r>
            <w:proofErr w:type="spellStart"/>
            <w:r>
              <w:rPr>
                <w:rFonts w:ascii="Arial" w:hAnsi="Arial" w:cs="Arial"/>
                <w:color w:val="000000"/>
                <w:sz w:val="24"/>
                <w:szCs w:val="24"/>
              </w:rPr>
              <w:t>dalam</w:t>
            </w:r>
            <w:proofErr w:type="spellEnd"/>
            <w:r>
              <w:rPr>
                <w:rFonts w:ascii="Arial" w:hAnsi="Arial" w:cs="Arial"/>
                <w:color w:val="000000"/>
                <w:sz w:val="24"/>
                <w:szCs w:val="24"/>
              </w:rPr>
              <w:t xml:space="preserve"> </w:t>
            </w:r>
            <w:proofErr w:type="spellStart"/>
            <w:r>
              <w:rPr>
                <w:rFonts w:ascii="Arial" w:hAnsi="Arial" w:cs="Arial"/>
                <w:color w:val="000000"/>
                <w:sz w:val="24"/>
                <w:szCs w:val="24"/>
              </w:rPr>
              <w:t>mengikuti</w:t>
            </w:r>
            <w:proofErr w:type="spellEnd"/>
            <w:r>
              <w:rPr>
                <w:rFonts w:ascii="Arial" w:hAnsi="Arial" w:cs="Arial"/>
                <w:color w:val="000000"/>
                <w:sz w:val="24"/>
                <w:szCs w:val="24"/>
              </w:rPr>
              <w:t xml:space="preserve"> </w:t>
            </w:r>
            <w:proofErr w:type="spellStart"/>
            <w:r>
              <w:rPr>
                <w:rFonts w:ascii="Arial" w:hAnsi="Arial" w:cs="Arial"/>
                <w:color w:val="000000"/>
                <w:sz w:val="24"/>
                <w:szCs w:val="24"/>
              </w:rPr>
              <w:t>pembelajaran</w:t>
            </w:r>
            <w:proofErr w:type="spellEnd"/>
            <w:r>
              <w:rPr>
                <w:rFonts w:ascii="Arial" w:hAnsi="Arial" w:cs="Arial"/>
                <w:color w:val="000000"/>
                <w:sz w:val="24"/>
                <w:szCs w:val="24"/>
              </w:rPr>
              <w:t xml:space="preserve"> </w:t>
            </w:r>
            <w:proofErr w:type="spellStart"/>
            <w:r>
              <w:rPr>
                <w:rFonts w:ascii="Arial" w:hAnsi="Arial" w:cs="Arial"/>
                <w:color w:val="000000"/>
                <w:sz w:val="24"/>
                <w:szCs w:val="24"/>
              </w:rPr>
              <w:t>bahasa</w:t>
            </w:r>
            <w:proofErr w:type="spellEnd"/>
            <w:r>
              <w:rPr>
                <w:rFonts w:ascii="Arial" w:hAnsi="Arial" w:cs="Arial"/>
                <w:color w:val="000000"/>
                <w:sz w:val="24"/>
                <w:szCs w:val="24"/>
              </w:rPr>
              <w:t xml:space="preserve"> </w:t>
            </w:r>
            <w:proofErr w:type="spellStart"/>
            <w:r>
              <w:rPr>
                <w:rFonts w:ascii="Arial" w:hAnsi="Arial" w:cs="Arial"/>
                <w:color w:val="000000"/>
                <w:sz w:val="24"/>
                <w:szCs w:val="24"/>
              </w:rPr>
              <w:t>Inggris</w:t>
            </w:r>
            <w:proofErr w:type="spellEnd"/>
            <w:r>
              <w:rPr>
                <w:rFonts w:ascii="Arial" w:hAnsi="Arial" w:cs="Arial"/>
                <w:color w:val="000000"/>
                <w:sz w:val="24"/>
                <w:szCs w:val="24"/>
              </w:rPr>
              <w:t xml:space="preserve"> </w:t>
            </w:r>
            <w:proofErr w:type="spellStart"/>
            <w:r>
              <w:rPr>
                <w:rFonts w:ascii="Arial" w:hAnsi="Arial" w:cs="Arial"/>
                <w:color w:val="000000"/>
                <w:sz w:val="24"/>
                <w:szCs w:val="24"/>
              </w:rPr>
              <w:t>karena</w:t>
            </w:r>
            <w:proofErr w:type="spellEnd"/>
            <w:r>
              <w:rPr>
                <w:rFonts w:ascii="Arial" w:hAnsi="Arial" w:cs="Arial"/>
                <w:color w:val="000000"/>
                <w:sz w:val="24"/>
                <w:szCs w:val="24"/>
              </w:rPr>
              <w:t xml:space="preserve"> </w:t>
            </w:r>
            <w:proofErr w:type="spellStart"/>
            <w:r>
              <w:rPr>
                <w:rFonts w:ascii="Arial" w:hAnsi="Arial" w:cs="Arial"/>
                <w:color w:val="000000"/>
                <w:sz w:val="24"/>
                <w:szCs w:val="24"/>
              </w:rPr>
              <w:t>metode</w:t>
            </w:r>
            <w:proofErr w:type="spellEnd"/>
            <w:r>
              <w:rPr>
                <w:rFonts w:ascii="Arial" w:hAnsi="Arial" w:cs="Arial"/>
                <w:color w:val="000000"/>
                <w:sz w:val="24"/>
                <w:szCs w:val="24"/>
              </w:rPr>
              <w:t xml:space="preserve"> </w:t>
            </w:r>
            <w:proofErr w:type="spellStart"/>
            <w:r>
              <w:rPr>
                <w:rFonts w:ascii="Arial" w:hAnsi="Arial" w:cs="Arial"/>
                <w:color w:val="000000"/>
                <w:sz w:val="24"/>
                <w:szCs w:val="24"/>
              </w:rPr>
              <w:t>pembelajaran</w:t>
            </w:r>
            <w:proofErr w:type="spellEnd"/>
            <w:r>
              <w:rPr>
                <w:rFonts w:ascii="Arial" w:hAnsi="Arial" w:cs="Arial"/>
                <w:color w:val="000000"/>
                <w:sz w:val="24"/>
                <w:szCs w:val="24"/>
              </w:rPr>
              <w:t xml:space="preserve"> </w:t>
            </w:r>
            <w:proofErr w:type="spellStart"/>
            <w:r>
              <w:rPr>
                <w:rFonts w:ascii="Arial" w:hAnsi="Arial" w:cs="Arial"/>
                <w:color w:val="000000"/>
                <w:sz w:val="24"/>
                <w:szCs w:val="24"/>
              </w:rPr>
              <w:t>masih</w:t>
            </w:r>
            <w:proofErr w:type="spellEnd"/>
            <w:r>
              <w:rPr>
                <w:rFonts w:ascii="Arial" w:hAnsi="Arial" w:cs="Arial"/>
                <w:color w:val="000000"/>
                <w:sz w:val="24"/>
                <w:szCs w:val="24"/>
              </w:rPr>
              <w:t xml:space="preserve"> </w:t>
            </w:r>
            <w:proofErr w:type="spellStart"/>
            <w:r>
              <w:rPr>
                <w:rFonts w:ascii="Arial" w:hAnsi="Arial" w:cs="Arial"/>
                <w:color w:val="000000"/>
                <w:sz w:val="24"/>
                <w:szCs w:val="24"/>
              </w:rPr>
              <w:t>bersifat</w:t>
            </w:r>
            <w:proofErr w:type="spellEnd"/>
            <w:r>
              <w:rPr>
                <w:rFonts w:ascii="Arial" w:hAnsi="Arial" w:cs="Arial"/>
                <w:color w:val="000000"/>
                <w:sz w:val="24"/>
                <w:szCs w:val="24"/>
              </w:rPr>
              <w:t xml:space="preserve"> </w:t>
            </w:r>
            <w:proofErr w:type="spellStart"/>
            <w:r>
              <w:rPr>
                <w:rFonts w:ascii="Arial" w:hAnsi="Arial" w:cs="Arial"/>
                <w:color w:val="000000"/>
                <w:sz w:val="24"/>
                <w:szCs w:val="24"/>
              </w:rPr>
              <w:t>konvensional</w:t>
            </w:r>
            <w:proofErr w:type="spellEnd"/>
            <w:r>
              <w:rPr>
                <w:rFonts w:ascii="Arial" w:hAnsi="Arial" w:cs="Arial"/>
                <w:color w:val="000000"/>
                <w:sz w:val="24"/>
                <w:szCs w:val="24"/>
              </w:rPr>
              <w:t>.</w:t>
            </w:r>
          </w:p>
        </w:tc>
        <w:tc>
          <w:tcPr>
            <w:tcW w:w="4426" w:type="dxa"/>
            <w:vAlign w:val="center"/>
          </w:tcPr>
          <w:p w14:paraId="28E55E2B" w14:textId="77777777" w:rsidR="00475EB0" w:rsidRDefault="00000000">
            <w:pPr>
              <w:pStyle w:val="TableParagraph"/>
              <w:spacing w:line="276" w:lineRule="auto"/>
              <w:ind w:left="0"/>
              <w:jc w:val="left"/>
              <w:rPr>
                <w:rFonts w:ascii="Arial" w:hAnsi="Arial" w:cs="Arial"/>
                <w:color w:val="000000"/>
                <w:sz w:val="24"/>
                <w:szCs w:val="24"/>
              </w:rPr>
            </w:pPr>
            <w:proofErr w:type="spellStart"/>
            <w:r>
              <w:rPr>
                <w:rFonts w:ascii="Arial" w:hAnsi="Arial" w:cs="Arial"/>
                <w:color w:val="000000"/>
                <w:sz w:val="24"/>
                <w:szCs w:val="24"/>
              </w:rPr>
              <w:t>Sebanyak</w:t>
            </w:r>
            <w:proofErr w:type="spellEnd"/>
            <w:r>
              <w:rPr>
                <w:rFonts w:ascii="Arial" w:hAnsi="Arial" w:cs="Arial"/>
                <w:color w:val="000000"/>
                <w:sz w:val="24"/>
                <w:szCs w:val="24"/>
              </w:rPr>
              <w:t xml:space="preserve"> 69 </w:t>
            </w:r>
            <w:proofErr w:type="spellStart"/>
            <w:r>
              <w:rPr>
                <w:rFonts w:ascii="Arial" w:hAnsi="Arial" w:cs="Arial"/>
                <w:color w:val="000000"/>
                <w:sz w:val="24"/>
                <w:szCs w:val="24"/>
              </w:rPr>
              <w:t>siswa</w:t>
            </w:r>
            <w:proofErr w:type="spellEnd"/>
            <w:r>
              <w:rPr>
                <w:rFonts w:ascii="Arial" w:hAnsi="Arial" w:cs="Arial"/>
                <w:color w:val="000000"/>
                <w:sz w:val="24"/>
                <w:szCs w:val="24"/>
              </w:rPr>
              <w:t xml:space="preserve"> (90,8%) </w:t>
            </w:r>
            <w:proofErr w:type="spellStart"/>
            <w:r>
              <w:rPr>
                <w:rFonts w:ascii="Arial" w:hAnsi="Arial" w:cs="Arial"/>
                <w:color w:val="000000"/>
                <w:sz w:val="24"/>
                <w:szCs w:val="24"/>
              </w:rPr>
              <w:t>menunjukkan</w:t>
            </w:r>
            <w:proofErr w:type="spellEnd"/>
            <w:r>
              <w:rPr>
                <w:rFonts w:ascii="Arial" w:hAnsi="Arial" w:cs="Arial"/>
                <w:color w:val="000000"/>
                <w:sz w:val="24"/>
                <w:szCs w:val="24"/>
              </w:rPr>
              <w:t xml:space="preserve"> </w:t>
            </w:r>
            <w:proofErr w:type="spellStart"/>
            <w:r>
              <w:rPr>
                <w:rFonts w:ascii="Arial" w:hAnsi="Arial" w:cs="Arial"/>
                <w:color w:val="000000"/>
                <w:sz w:val="24"/>
                <w:szCs w:val="24"/>
              </w:rPr>
              <w:t>partisipasi</w:t>
            </w:r>
            <w:proofErr w:type="spellEnd"/>
            <w:r>
              <w:rPr>
                <w:rFonts w:ascii="Arial" w:hAnsi="Arial" w:cs="Arial"/>
                <w:color w:val="000000"/>
                <w:sz w:val="24"/>
                <w:szCs w:val="24"/>
              </w:rPr>
              <w:t xml:space="preserve"> </w:t>
            </w:r>
            <w:proofErr w:type="spellStart"/>
            <w:r>
              <w:rPr>
                <w:rFonts w:ascii="Arial" w:hAnsi="Arial" w:cs="Arial"/>
                <w:color w:val="000000"/>
                <w:sz w:val="24"/>
                <w:szCs w:val="24"/>
              </w:rPr>
              <w:t>aktif</w:t>
            </w:r>
            <w:proofErr w:type="spellEnd"/>
            <w:r>
              <w:rPr>
                <w:rFonts w:ascii="Arial" w:hAnsi="Arial" w:cs="Arial"/>
                <w:color w:val="000000"/>
                <w:sz w:val="24"/>
                <w:szCs w:val="24"/>
              </w:rPr>
              <w:t xml:space="preserve"> </w:t>
            </w:r>
            <w:proofErr w:type="spellStart"/>
            <w:r>
              <w:rPr>
                <w:rFonts w:ascii="Arial" w:hAnsi="Arial" w:cs="Arial"/>
                <w:color w:val="000000"/>
                <w:sz w:val="24"/>
                <w:szCs w:val="24"/>
              </w:rPr>
              <w:t>selama</w:t>
            </w:r>
            <w:proofErr w:type="spellEnd"/>
            <w:r>
              <w:rPr>
                <w:rFonts w:ascii="Arial" w:hAnsi="Arial" w:cs="Arial"/>
                <w:color w:val="000000"/>
                <w:sz w:val="24"/>
                <w:szCs w:val="24"/>
              </w:rPr>
              <w:t xml:space="preserve"> </w:t>
            </w:r>
            <w:proofErr w:type="spellStart"/>
            <w:r>
              <w:rPr>
                <w:rFonts w:ascii="Arial" w:hAnsi="Arial" w:cs="Arial"/>
                <w:color w:val="000000"/>
                <w:sz w:val="24"/>
                <w:szCs w:val="24"/>
              </w:rPr>
              <w:t>pembelajaran</w:t>
            </w:r>
            <w:proofErr w:type="spellEnd"/>
            <w:r>
              <w:rPr>
                <w:rFonts w:ascii="Arial" w:hAnsi="Arial" w:cs="Arial"/>
                <w:color w:val="000000"/>
                <w:sz w:val="24"/>
                <w:szCs w:val="24"/>
              </w:rPr>
              <w:t xml:space="preserve"> </w:t>
            </w:r>
            <w:proofErr w:type="spellStart"/>
            <w:r>
              <w:rPr>
                <w:rFonts w:ascii="Arial" w:hAnsi="Arial" w:cs="Arial"/>
                <w:color w:val="000000"/>
                <w:sz w:val="24"/>
                <w:szCs w:val="24"/>
              </w:rPr>
              <w:t>berlangsung</w:t>
            </w:r>
            <w:proofErr w:type="spellEnd"/>
            <w:r>
              <w:rPr>
                <w:rFonts w:ascii="Arial" w:hAnsi="Arial" w:cs="Arial"/>
                <w:color w:val="000000"/>
                <w:sz w:val="24"/>
                <w:szCs w:val="24"/>
              </w:rPr>
              <w:t>.</w:t>
            </w:r>
          </w:p>
        </w:tc>
      </w:tr>
      <w:tr w:rsidR="00475EB0" w14:paraId="5C5FCD66" w14:textId="77777777">
        <w:trPr>
          <w:trHeight w:val="945"/>
        </w:trPr>
        <w:tc>
          <w:tcPr>
            <w:tcW w:w="603" w:type="dxa"/>
            <w:vAlign w:val="center"/>
          </w:tcPr>
          <w:p w14:paraId="60FC41D7" w14:textId="77777777" w:rsidR="00475EB0" w:rsidRDefault="00000000">
            <w:pPr>
              <w:pStyle w:val="TableParagraph"/>
              <w:spacing w:line="276" w:lineRule="auto"/>
              <w:ind w:left="0"/>
              <w:jc w:val="center"/>
              <w:rPr>
                <w:rFonts w:ascii="Arial" w:hAnsi="Arial" w:cs="Arial"/>
                <w:color w:val="000000"/>
                <w:sz w:val="24"/>
                <w:szCs w:val="24"/>
              </w:rPr>
            </w:pPr>
            <w:r>
              <w:rPr>
                <w:rFonts w:ascii="Arial" w:hAnsi="Arial" w:cs="Arial"/>
                <w:color w:val="000000"/>
                <w:sz w:val="24"/>
                <w:szCs w:val="24"/>
              </w:rPr>
              <w:t>3.</w:t>
            </w:r>
          </w:p>
        </w:tc>
        <w:tc>
          <w:tcPr>
            <w:tcW w:w="4049" w:type="dxa"/>
            <w:vAlign w:val="center"/>
          </w:tcPr>
          <w:p w14:paraId="4876CFB1" w14:textId="77777777" w:rsidR="00475EB0" w:rsidRDefault="00000000">
            <w:pPr>
              <w:pStyle w:val="TableParagraph"/>
              <w:spacing w:line="276" w:lineRule="auto"/>
              <w:ind w:left="0"/>
              <w:jc w:val="left"/>
              <w:rPr>
                <w:rFonts w:ascii="Arial" w:hAnsi="Arial" w:cs="Arial"/>
                <w:color w:val="000000"/>
                <w:sz w:val="24"/>
                <w:szCs w:val="24"/>
              </w:rPr>
            </w:pPr>
            <w:proofErr w:type="spellStart"/>
            <w:r>
              <w:rPr>
                <w:rFonts w:ascii="Arial" w:hAnsi="Arial" w:cs="Arial"/>
                <w:color w:val="000000"/>
                <w:sz w:val="24"/>
                <w:szCs w:val="24"/>
              </w:rPr>
              <w:t>Siswa</w:t>
            </w:r>
            <w:proofErr w:type="spellEnd"/>
            <w:r>
              <w:rPr>
                <w:rFonts w:ascii="Arial" w:hAnsi="Arial" w:cs="Arial"/>
                <w:color w:val="000000"/>
                <w:sz w:val="24"/>
                <w:szCs w:val="24"/>
              </w:rPr>
              <w:t xml:space="preserve"> </w:t>
            </w:r>
            <w:proofErr w:type="spellStart"/>
            <w:r>
              <w:rPr>
                <w:rFonts w:ascii="Arial" w:hAnsi="Arial" w:cs="Arial"/>
                <w:color w:val="000000"/>
                <w:sz w:val="24"/>
                <w:szCs w:val="24"/>
              </w:rPr>
              <w:t>mengalami</w:t>
            </w:r>
            <w:proofErr w:type="spellEnd"/>
            <w:r>
              <w:rPr>
                <w:rFonts w:ascii="Arial" w:hAnsi="Arial" w:cs="Arial"/>
                <w:color w:val="000000"/>
                <w:sz w:val="24"/>
                <w:szCs w:val="24"/>
              </w:rPr>
              <w:t xml:space="preserve"> </w:t>
            </w:r>
            <w:proofErr w:type="spellStart"/>
            <w:r>
              <w:rPr>
                <w:rFonts w:ascii="Arial" w:hAnsi="Arial" w:cs="Arial"/>
                <w:color w:val="000000"/>
                <w:sz w:val="24"/>
                <w:szCs w:val="24"/>
              </w:rPr>
              <w:t>kesulitan</w:t>
            </w:r>
            <w:proofErr w:type="spellEnd"/>
            <w:r>
              <w:rPr>
                <w:rFonts w:ascii="Arial" w:hAnsi="Arial" w:cs="Arial"/>
                <w:color w:val="000000"/>
                <w:sz w:val="24"/>
                <w:szCs w:val="24"/>
              </w:rPr>
              <w:t xml:space="preserve"> </w:t>
            </w:r>
            <w:proofErr w:type="spellStart"/>
            <w:r>
              <w:rPr>
                <w:rFonts w:ascii="Arial" w:hAnsi="Arial" w:cs="Arial"/>
                <w:color w:val="000000"/>
                <w:sz w:val="24"/>
                <w:szCs w:val="24"/>
              </w:rPr>
              <w:t>dalam</w:t>
            </w:r>
            <w:proofErr w:type="spellEnd"/>
            <w:r>
              <w:rPr>
                <w:rFonts w:ascii="Arial" w:hAnsi="Arial" w:cs="Arial"/>
                <w:color w:val="000000"/>
                <w:sz w:val="24"/>
                <w:szCs w:val="24"/>
              </w:rPr>
              <w:t xml:space="preserve"> </w:t>
            </w:r>
            <w:proofErr w:type="spellStart"/>
            <w:r>
              <w:rPr>
                <w:rFonts w:ascii="Arial" w:hAnsi="Arial" w:cs="Arial"/>
                <w:color w:val="000000"/>
                <w:sz w:val="24"/>
                <w:szCs w:val="24"/>
              </w:rPr>
              <w:t>mengingat</w:t>
            </w:r>
            <w:proofErr w:type="spellEnd"/>
            <w:r>
              <w:rPr>
                <w:rFonts w:ascii="Arial" w:hAnsi="Arial" w:cs="Arial"/>
                <w:color w:val="000000"/>
                <w:sz w:val="24"/>
                <w:szCs w:val="24"/>
              </w:rPr>
              <w:t xml:space="preserve"> </w:t>
            </w:r>
            <w:proofErr w:type="spellStart"/>
            <w:r>
              <w:rPr>
                <w:rFonts w:ascii="Arial" w:hAnsi="Arial" w:cs="Arial"/>
                <w:color w:val="000000"/>
                <w:sz w:val="24"/>
                <w:szCs w:val="24"/>
              </w:rPr>
              <w:t>kosakata</w:t>
            </w:r>
            <w:proofErr w:type="spellEnd"/>
            <w:r>
              <w:rPr>
                <w:rFonts w:ascii="Arial" w:hAnsi="Arial" w:cs="Arial"/>
                <w:color w:val="000000"/>
                <w:sz w:val="24"/>
                <w:szCs w:val="24"/>
              </w:rPr>
              <w:t xml:space="preserve"> </w:t>
            </w:r>
            <w:proofErr w:type="spellStart"/>
            <w:r>
              <w:rPr>
                <w:rFonts w:ascii="Arial" w:hAnsi="Arial" w:cs="Arial"/>
                <w:color w:val="000000"/>
                <w:sz w:val="24"/>
                <w:szCs w:val="24"/>
              </w:rPr>
              <w:t>bahasa</w:t>
            </w:r>
            <w:proofErr w:type="spellEnd"/>
            <w:r>
              <w:rPr>
                <w:rFonts w:ascii="Arial" w:hAnsi="Arial" w:cs="Arial"/>
                <w:color w:val="000000"/>
                <w:sz w:val="24"/>
                <w:szCs w:val="24"/>
              </w:rPr>
              <w:t xml:space="preserve"> </w:t>
            </w:r>
            <w:proofErr w:type="spellStart"/>
            <w:r>
              <w:rPr>
                <w:rFonts w:ascii="Arial" w:hAnsi="Arial" w:cs="Arial"/>
                <w:color w:val="000000"/>
                <w:sz w:val="24"/>
                <w:szCs w:val="24"/>
              </w:rPr>
              <w:t>Inggris</w:t>
            </w:r>
            <w:proofErr w:type="spellEnd"/>
            <w:r>
              <w:rPr>
                <w:rFonts w:ascii="Arial" w:hAnsi="Arial" w:cs="Arial"/>
                <w:color w:val="000000"/>
                <w:sz w:val="24"/>
                <w:szCs w:val="24"/>
              </w:rPr>
              <w:t xml:space="preserve"> yang </w:t>
            </w:r>
            <w:proofErr w:type="spellStart"/>
            <w:r>
              <w:rPr>
                <w:rFonts w:ascii="Arial" w:hAnsi="Arial" w:cs="Arial"/>
                <w:color w:val="000000"/>
                <w:sz w:val="24"/>
                <w:szCs w:val="24"/>
              </w:rPr>
              <w:t>diajarkan</w:t>
            </w:r>
            <w:proofErr w:type="spellEnd"/>
            <w:r>
              <w:rPr>
                <w:rFonts w:ascii="Arial" w:hAnsi="Arial" w:cs="Arial"/>
                <w:color w:val="000000"/>
                <w:sz w:val="24"/>
                <w:szCs w:val="24"/>
              </w:rPr>
              <w:t>.</w:t>
            </w:r>
          </w:p>
        </w:tc>
        <w:tc>
          <w:tcPr>
            <w:tcW w:w="4426" w:type="dxa"/>
            <w:vAlign w:val="center"/>
          </w:tcPr>
          <w:p w14:paraId="110A8A14" w14:textId="77777777" w:rsidR="00475EB0" w:rsidRDefault="00000000">
            <w:pPr>
              <w:pStyle w:val="TableParagraph"/>
              <w:spacing w:line="276" w:lineRule="auto"/>
              <w:ind w:left="0"/>
              <w:jc w:val="left"/>
              <w:rPr>
                <w:rFonts w:ascii="Arial" w:hAnsi="Arial" w:cs="Arial"/>
                <w:color w:val="000000"/>
                <w:sz w:val="24"/>
                <w:szCs w:val="24"/>
              </w:rPr>
            </w:pPr>
            <w:proofErr w:type="spellStart"/>
            <w:r>
              <w:rPr>
                <w:rFonts w:ascii="Arial" w:hAnsi="Arial" w:cs="Arial"/>
                <w:color w:val="000000"/>
                <w:sz w:val="24"/>
                <w:szCs w:val="24"/>
              </w:rPr>
              <w:t>Sebanyak</w:t>
            </w:r>
            <w:proofErr w:type="spellEnd"/>
            <w:r>
              <w:rPr>
                <w:rFonts w:ascii="Arial" w:hAnsi="Arial" w:cs="Arial"/>
                <w:color w:val="000000"/>
                <w:sz w:val="24"/>
                <w:szCs w:val="24"/>
              </w:rPr>
              <w:t xml:space="preserve"> 67 </w:t>
            </w:r>
            <w:proofErr w:type="spellStart"/>
            <w:r>
              <w:rPr>
                <w:rFonts w:ascii="Arial" w:hAnsi="Arial" w:cs="Arial"/>
                <w:color w:val="000000"/>
                <w:sz w:val="24"/>
                <w:szCs w:val="24"/>
              </w:rPr>
              <w:t>siswa</w:t>
            </w:r>
            <w:proofErr w:type="spellEnd"/>
            <w:r>
              <w:rPr>
                <w:rFonts w:ascii="Arial" w:hAnsi="Arial" w:cs="Arial"/>
                <w:color w:val="000000"/>
                <w:sz w:val="24"/>
                <w:szCs w:val="24"/>
              </w:rPr>
              <w:t xml:space="preserve"> (88,2%) </w:t>
            </w:r>
            <w:proofErr w:type="spellStart"/>
            <w:r>
              <w:rPr>
                <w:rFonts w:ascii="Arial" w:hAnsi="Arial" w:cs="Arial"/>
                <w:color w:val="000000"/>
                <w:sz w:val="24"/>
                <w:szCs w:val="24"/>
              </w:rPr>
              <w:t>mampu</w:t>
            </w:r>
            <w:proofErr w:type="spellEnd"/>
            <w:r>
              <w:rPr>
                <w:rFonts w:ascii="Arial" w:hAnsi="Arial" w:cs="Arial"/>
                <w:color w:val="000000"/>
                <w:sz w:val="24"/>
                <w:szCs w:val="24"/>
              </w:rPr>
              <w:t xml:space="preserve"> </w:t>
            </w:r>
            <w:proofErr w:type="spellStart"/>
            <w:r>
              <w:rPr>
                <w:rFonts w:ascii="Arial" w:hAnsi="Arial" w:cs="Arial"/>
                <w:color w:val="000000"/>
                <w:sz w:val="24"/>
                <w:szCs w:val="24"/>
              </w:rPr>
              <w:t>menyebutkan</w:t>
            </w:r>
            <w:proofErr w:type="spellEnd"/>
            <w:r>
              <w:rPr>
                <w:rFonts w:ascii="Arial" w:hAnsi="Arial" w:cs="Arial"/>
                <w:color w:val="000000"/>
                <w:sz w:val="24"/>
                <w:szCs w:val="24"/>
              </w:rPr>
              <w:t xml:space="preserve"> </w:t>
            </w:r>
            <w:proofErr w:type="spellStart"/>
            <w:r>
              <w:rPr>
                <w:rFonts w:ascii="Arial" w:hAnsi="Arial" w:cs="Arial"/>
                <w:color w:val="000000"/>
                <w:sz w:val="24"/>
                <w:szCs w:val="24"/>
              </w:rPr>
              <w:t>kembali</w:t>
            </w:r>
            <w:proofErr w:type="spellEnd"/>
            <w:r>
              <w:rPr>
                <w:rFonts w:ascii="Arial" w:hAnsi="Arial" w:cs="Arial"/>
                <w:color w:val="000000"/>
                <w:sz w:val="24"/>
                <w:szCs w:val="24"/>
              </w:rPr>
              <w:t xml:space="preserve"> </w:t>
            </w:r>
            <w:proofErr w:type="spellStart"/>
            <w:r>
              <w:rPr>
                <w:rFonts w:ascii="Arial" w:hAnsi="Arial" w:cs="Arial"/>
                <w:color w:val="000000"/>
                <w:sz w:val="24"/>
                <w:szCs w:val="24"/>
              </w:rPr>
              <w:t>kosakata</w:t>
            </w:r>
            <w:proofErr w:type="spellEnd"/>
            <w:r>
              <w:rPr>
                <w:rFonts w:ascii="Arial" w:hAnsi="Arial" w:cs="Arial"/>
                <w:color w:val="000000"/>
                <w:sz w:val="24"/>
                <w:szCs w:val="24"/>
              </w:rPr>
              <w:t xml:space="preserve"> yang </w:t>
            </w:r>
            <w:proofErr w:type="spellStart"/>
            <w:r>
              <w:rPr>
                <w:rFonts w:ascii="Arial" w:hAnsi="Arial" w:cs="Arial"/>
                <w:color w:val="000000"/>
                <w:sz w:val="24"/>
                <w:szCs w:val="24"/>
              </w:rPr>
              <w:t>telah</w:t>
            </w:r>
            <w:proofErr w:type="spellEnd"/>
            <w:r>
              <w:rPr>
                <w:rFonts w:ascii="Arial" w:hAnsi="Arial" w:cs="Arial"/>
                <w:color w:val="000000"/>
                <w:sz w:val="24"/>
                <w:szCs w:val="24"/>
              </w:rPr>
              <w:t xml:space="preserve"> </w:t>
            </w:r>
            <w:proofErr w:type="spellStart"/>
            <w:r>
              <w:rPr>
                <w:rFonts w:ascii="Arial" w:hAnsi="Arial" w:cs="Arial"/>
                <w:color w:val="000000"/>
                <w:sz w:val="24"/>
                <w:szCs w:val="24"/>
              </w:rPr>
              <w:t>dipelajari</w:t>
            </w:r>
            <w:proofErr w:type="spellEnd"/>
            <w:r>
              <w:rPr>
                <w:rFonts w:ascii="Arial" w:hAnsi="Arial" w:cs="Arial"/>
                <w:color w:val="000000"/>
                <w:sz w:val="24"/>
                <w:szCs w:val="24"/>
              </w:rPr>
              <w:t xml:space="preserve"> </w:t>
            </w:r>
            <w:proofErr w:type="spellStart"/>
            <w:r>
              <w:rPr>
                <w:rFonts w:ascii="Arial" w:hAnsi="Arial" w:cs="Arial"/>
                <w:color w:val="000000"/>
                <w:sz w:val="24"/>
                <w:szCs w:val="24"/>
              </w:rPr>
              <w:t>dengan</w:t>
            </w:r>
            <w:proofErr w:type="spellEnd"/>
            <w:r>
              <w:rPr>
                <w:rFonts w:ascii="Arial" w:hAnsi="Arial" w:cs="Arial"/>
                <w:color w:val="000000"/>
                <w:sz w:val="24"/>
                <w:szCs w:val="24"/>
              </w:rPr>
              <w:t xml:space="preserve"> </w:t>
            </w:r>
            <w:proofErr w:type="spellStart"/>
            <w:r>
              <w:rPr>
                <w:rFonts w:ascii="Arial" w:hAnsi="Arial" w:cs="Arial"/>
                <w:color w:val="000000"/>
                <w:sz w:val="24"/>
                <w:szCs w:val="24"/>
              </w:rPr>
              <w:t>benar</w:t>
            </w:r>
            <w:proofErr w:type="spellEnd"/>
            <w:r>
              <w:rPr>
                <w:rFonts w:ascii="Arial" w:hAnsi="Arial" w:cs="Arial"/>
                <w:color w:val="000000"/>
                <w:sz w:val="24"/>
                <w:szCs w:val="24"/>
              </w:rPr>
              <w:t>.</w:t>
            </w:r>
          </w:p>
        </w:tc>
      </w:tr>
    </w:tbl>
    <w:p w14:paraId="62579B5E" w14:textId="77777777" w:rsidR="00475EB0" w:rsidRDefault="00475EB0">
      <w:pPr>
        <w:rPr>
          <w:rFonts w:ascii="Arial" w:eastAsia="Times New Roman" w:hAnsi="Arial" w:cs="Arial"/>
          <w:color w:val="000000"/>
          <w:sz w:val="24"/>
          <w:szCs w:val="24"/>
          <w:lang w:val="sv-SE" w:eastAsia="en-ID"/>
        </w:rPr>
      </w:pPr>
    </w:p>
    <w:p w14:paraId="55F052C4" w14:textId="77777777" w:rsidR="00475EB0" w:rsidRDefault="00000000">
      <w:pPr>
        <w:pStyle w:val="Heading1"/>
        <w:spacing w:line="276" w:lineRule="auto"/>
        <w:ind w:left="0"/>
        <w:jc w:val="both"/>
        <w:rPr>
          <w:color w:val="000000"/>
          <w:lang w:val="sv-SE"/>
        </w:rPr>
      </w:pPr>
      <w:r>
        <w:rPr>
          <w:color w:val="000000"/>
          <w:lang w:val="sv-SE"/>
        </w:rPr>
        <w:t>Pembahasan</w:t>
      </w:r>
    </w:p>
    <w:p w14:paraId="7FA41F70" w14:textId="77777777" w:rsidR="00475EB0" w:rsidRDefault="00000000">
      <w:pPr>
        <w:widowControl/>
        <w:autoSpaceDE/>
        <w:autoSpaceDN/>
        <w:spacing w:line="276" w:lineRule="auto"/>
        <w:ind w:firstLine="720"/>
        <w:jc w:val="both"/>
        <w:rPr>
          <w:rFonts w:ascii="Arial" w:eastAsia="Times New Roman" w:hAnsi="Arial" w:cs="Arial"/>
          <w:color w:val="000000"/>
          <w:sz w:val="24"/>
          <w:szCs w:val="24"/>
          <w:lang w:val="sv-SE" w:eastAsia="en-ID"/>
        </w:rPr>
      </w:pPr>
      <w:bookmarkStart w:id="2" w:name="OLE_LINK5"/>
      <w:r>
        <w:rPr>
          <w:rFonts w:ascii="Arial" w:eastAsia="Times New Roman" w:hAnsi="Arial" w:cs="Arial"/>
          <w:color w:val="000000"/>
          <w:sz w:val="24"/>
          <w:szCs w:val="24"/>
          <w:lang w:val="sv-SE" w:eastAsia="en-ID"/>
        </w:rPr>
        <w:t xml:space="preserve">Hasil kegiatan pengabdian menunjukkan bahwa penggunaan media visual berbahan kardus dan flashcard bergambar mampu meningkatkan partisipasi dan antusiasme siswa dalam pembelajaran Bahasa Inggris. Berdasarkan hasil observasi, sebagian besar siswa terlibat aktif dalam kegiatan pembelajaran, mulai dari menjawab pertanyaan, menyebutkan kosakata, hingga mengikuti permainan edukatif yang diberikan. Tingginya partisipasi siswa menunjukkan bahwa media visual dapat menciptakan suasana belajar yang lebih menarik dan menyenangkan dibandingkan </w:t>
      </w:r>
      <w:r w:rsidR="0014037A">
        <w:rPr>
          <w:rFonts w:ascii="Arial" w:eastAsia="Times New Roman" w:hAnsi="Arial" w:cs="Arial"/>
          <w:color w:val="000000"/>
          <w:sz w:val="24"/>
          <w:szCs w:val="24"/>
          <w:lang w:val="sv-SE" w:eastAsia="en-ID"/>
        </w:rPr>
        <w:t xml:space="preserve">dengan </w:t>
      </w:r>
      <w:r>
        <w:rPr>
          <w:rFonts w:ascii="Arial" w:eastAsia="Times New Roman" w:hAnsi="Arial" w:cs="Arial"/>
          <w:color w:val="000000"/>
          <w:sz w:val="24"/>
          <w:szCs w:val="24"/>
          <w:lang w:val="sv-SE" w:eastAsia="en-ID"/>
        </w:rPr>
        <w:t>pembelajaran yang hanya mengandalkan metode ceramah dan buku teks.</w:t>
      </w:r>
    </w:p>
    <w:p w14:paraId="5656FDA7" w14:textId="77777777" w:rsidR="00475EB0" w:rsidRDefault="00000000">
      <w:pPr>
        <w:widowControl/>
        <w:autoSpaceDE/>
        <w:autoSpaceDN/>
        <w:spacing w:line="276" w:lineRule="auto"/>
        <w:ind w:firstLine="720"/>
        <w:jc w:val="both"/>
        <w:rPr>
          <w:rFonts w:ascii="Arial" w:eastAsia="Times New Roman" w:hAnsi="Arial" w:cs="Arial"/>
          <w:color w:val="000000"/>
          <w:sz w:val="24"/>
          <w:szCs w:val="24"/>
          <w:lang w:val="sv-SE" w:eastAsia="en-ID"/>
        </w:rPr>
      </w:pPr>
      <w:r>
        <w:rPr>
          <w:rFonts w:ascii="Arial" w:eastAsia="Times New Roman" w:hAnsi="Arial" w:cs="Arial"/>
          <w:color w:val="000000"/>
          <w:sz w:val="24"/>
          <w:szCs w:val="24"/>
          <w:lang w:val="sv-SE" w:eastAsia="en-ID"/>
        </w:rPr>
        <w:t xml:space="preserve">Temuan ini sejalan dengan pendapat </w:t>
      </w:r>
      <w:r>
        <w:rPr>
          <w:rFonts w:ascii="Arial" w:eastAsia="Times New Roman" w:hAnsi="Arial" w:cs="Arial"/>
          <w:color w:val="000000"/>
          <w:sz w:val="24"/>
          <w:szCs w:val="24"/>
          <w:lang w:val="sv-SE" w:eastAsia="en-ID"/>
        </w:rPr>
        <w:fldChar w:fldCharType="begin"/>
      </w:r>
      <w:r>
        <w:rPr>
          <w:rFonts w:ascii="Arial" w:eastAsia="Times New Roman" w:hAnsi="Arial" w:cs="Arial"/>
          <w:color w:val="000000"/>
          <w:sz w:val="24"/>
          <w:szCs w:val="24"/>
          <w:lang w:val="sv-SE" w:eastAsia="en-ID"/>
        </w:rPr>
        <w:instrText xml:space="preserve"> ADDIN ZOTERO_ITEM CSL_CITATION {"citationID":"Ki4yWj7n","properties":{"unsorted":false,"formattedCitation":"(Pujilestari &amp; Susila, 2020)","plainCitation":"(Pujilestari &amp; Susila, 2020)","noteIndex":0},"citationItems":[{"id":135,"uris":["http://zotero.org/users/local/dkqHN5u9/items/7FZDLHTK"],"itemData":{"id":135,"type":"article-journal","abstract":"ABSTRAK\r\nMedia visual yaitu alat peraga yang dipakai guru dalam peoses belajar mengajar sehingga dapat di nikmati oleh siswa melalui penglihatan atau panca indra mata. Penelitian ini adalah penelitian kualitatif deskriptif. Penelitian dilaksanakan di SMK Muhammadiyah 1 Ciputat, Tangerang Selatan. Subjek penelitian ini adalah siswa satu orang guru mata pelajaran Pendidikan Pancasila dan Kewarganegaraan dan tiga orang siswa kelas X Akuntansi. Teknik pengumpulan data yang dipakai yaitu observasi, wawancara, dan dokumentasi. Penelitian ini menghasilkan (1) antusiasme siswa dalam belajar mata pelajaran masih membutuhkan perhatian, tak lepas dari kendala baik kondisi kelas, maupun waktu belajar. Oleh karena itu guru harus mampu mengendalikan kelas agar keadaan kelas kembali terkendali dan siswa dapat belajar dengan konsentrasi, guru harus mampu membaca situasi kelas dengan baik. (2) Media visual dapat mempermudah guru dalam memberikan materi alam pembelajaran, media visual menampilkan gambaran konkret suatu materi, media visual juga dapat memusatkan motivasi siswa dalam belajar dan siswa mudah mengerti materi pelajaran, serta merangsang keaktifan siswa dalam belajar Pendidikan Pancasila dan Kewarganegaran. (3) Media visual dapat memberikan gamabaran nyata suatu materi karena bukan hanya menampilkan teks, namun juga terdapat gambar, gerak, animasi yang menarik bagi siswa sehingga media visual agar dapat peningkatkan keinginan belajar mengajar siswa.\r\n \r\nABSTRACTVisual media utilization in civic education learning. Visual media are visual aids used by the teacher in teaching and learning so that they can be enjoyed by students through vision or the five senses. This research is a descriptive qualitative research. The study was conducted at SMK Muhammadiyah 1 Ciputat, South Tangerang. The subjects of this study were students of one teacher of Pancasila and Citizenship Education subjects and three students of class X Accounting. Data collection techniques used are observation, interviews, and documentation. This research resulted in (1) the enthusiasm of students in learning subjects still requires attention, not free from constraints both in classroom conditions and learning time. Therefore the teacher must be able to control the class so that the classroom situation is back in control and students can learn with concentration, the teacher must be able to read the class situation well. (2) Visual media can facilitate teachers in providing natural learning material, visual media display concrete images of a material, visual media can also focus student motivation in learning and students easily understand subject matter, and stimulate student activity in learning Pancasila and Citizenship Education. (3) Visual media can provide a real picture of a material because it not only displays text, but there are also images, movements, animations that are interesting for students so that visual media can increase the desire to learn and teach students","container-title":"Jurnal Ilmiah Mimbar Demokrasi","DOI":"10.21009/jimd.v19i02.14334","ISSN":"2597-4513, 1412-1875","issue":"02","journalAbbreviation":"jimd","language":"id","license":"http://journal.unj.ac.id/unj/index.php/jmb/licensecopyright","page":"40-47","source":"DOI.org (Crossref)","title":"Pemanfaatan Media Visual dalam Pembelajaran Pendidikan Pancasila dan Kewarganegaraan","volume":"19","author":[{"family":"Pujilestari","given":"Yulita"},{"family":"Susila","given":"Afni"}],"issued":{"date-parts":[["2020",4,17]]}}}],"schema":"https://github.com/citation-style-language/schema/raw/master/csl-citation.json"} </w:instrText>
      </w:r>
      <w:r>
        <w:rPr>
          <w:rFonts w:ascii="Arial" w:eastAsia="Times New Roman" w:hAnsi="Arial" w:cs="Arial"/>
          <w:color w:val="000000"/>
          <w:sz w:val="24"/>
          <w:szCs w:val="24"/>
          <w:lang w:val="sv-SE" w:eastAsia="en-ID"/>
        </w:rPr>
        <w:fldChar w:fldCharType="separate"/>
      </w:r>
      <w:r>
        <w:rPr>
          <w:rFonts w:ascii="Arial" w:hAnsi="Arial" w:cs="Arial"/>
          <w:sz w:val="24"/>
          <w:lang w:val="sv-SE" w:eastAsia="en-ID"/>
        </w:rPr>
        <w:t>Pujilestari &amp; Susila (2020)</w:t>
      </w:r>
      <w:r>
        <w:rPr>
          <w:rFonts w:ascii="Arial" w:eastAsia="Times New Roman" w:hAnsi="Arial" w:cs="Arial"/>
          <w:color w:val="000000"/>
          <w:sz w:val="24"/>
          <w:szCs w:val="24"/>
          <w:lang w:val="sv-SE" w:eastAsia="en-ID"/>
        </w:rPr>
        <w:fldChar w:fldCharType="end"/>
      </w:r>
      <w:r>
        <w:rPr>
          <w:rFonts w:ascii="Arial" w:eastAsia="Times New Roman" w:hAnsi="Arial" w:cs="Arial"/>
          <w:color w:val="000000"/>
          <w:sz w:val="24"/>
          <w:szCs w:val="24"/>
          <w:lang w:val="sv-SE" w:eastAsia="en-ID"/>
        </w:rPr>
        <w:t xml:space="preserve"> yang menyatakan bahwa media visual merupakan alat bantu pembelajaran yang dapat membantu siswa memahami materi melalui indera penglihatan sehingga informasi lebih mudah diterima dan diingat. Selain itu, penelitian </w:t>
      </w:r>
      <w:r>
        <w:rPr>
          <w:rFonts w:ascii="Arial" w:eastAsia="Times New Roman" w:hAnsi="Arial" w:cs="Arial"/>
          <w:color w:val="000000"/>
          <w:sz w:val="24"/>
          <w:szCs w:val="24"/>
          <w:lang w:val="sv-SE" w:eastAsia="en-ID"/>
        </w:rPr>
        <w:fldChar w:fldCharType="begin"/>
      </w:r>
      <w:r>
        <w:rPr>
          <w:rFonts w:ascii="Arial" w:eastAsia="Times New Roman" w:hAnsi="Arial" w:cs="Arial"/>
          <w:color w:val="000000"/>
          <w:sz w:val="24"/>
          <w:szCs w:val="24"/>
          <w:lang w:val="sv-SE" w:eastAsia="en-ID"/>
        </w:rPr>
        <w:instrText xml:space="preserve"> ADDIN ZOTERO_ITEM CSL_CITATION {"citationID":"DRB3Knhb","properties":{"unsorted":false,"formattedCitation":"(Husnaeni Amelia Fatimah et al., 2025)","plainCitation":"(Husnaeni Amelia Fatimah et al., 2025)","noteIndex":0},"citationItems":[{"id":132,"uris":["http://zotero.org/users/local/dkqHN5u9/items/KGF8CKV5"],"itemData":{"id":132,"type":"article-journal","abstract":"This study aims to describe the impact of using visual learning media on elementary school students' motivation to learn English. The background of the study lies in the lack of student engagement during English lessons, which are often delivered in a monotonous and text-heavy format. The research was conducted at SDN 270 Gentra Masekdas Bandung using a descriptive qualitative approach. The participants consisted of 26 fourth-grade students. Data were collected through three instruments: (1) student evaluation sheets to measure cognitive understanding, (2) open-ended questionnaires to explore students’ affective responses, and (3) observation sheets to assess the implementation of visual learning media in the classroom. The results showed that the use of visual learning media improved students' understanding of the material, enhanced emotional engagement, and encouraged independent learning and confidence in expressing opinions. Evaluation results indicated that 80% of students achieved a high level of performance. Other findings revealed that visual learning media fostered a conducive, competitive, and collaborative learning atmosphere. Visual learning media proved to be effective in increasing students' motivation and are recommended for use in English instruction at the elementary level, particularly in the context of 21st-century learning that emphasizes visual and digital literacy.","container-title":"Jurnal Padamu Negeri","DOI":"10.69714/9zp8gg36","ISSN":"3047-2075, 3047-2806","issue":"4","journalAbbreviation":"JPN","language":"id","page":"106-112","source":"DOI.org (Crossref)","title":"Penggunaan Media Pembelajaran Visual dalam Meningkatkan Motivasi Belajar Bahasa Inggris pada Siswa Sekolah Dasar","volume":"2","author":[{"literal":"Husnaeni Amelia Fatimah"},{"literal":"Alya Zalfa Annisa"},{"literal":"Amanda Seftiyani"},{"literal":"Siti Jubaedah"}],"issued":{"date-parts":[["2025",8,21]]}}}],"schema":"https://github.com/citation-style-language/schema/raw/master/csl-citation.json"} </w:instrText>
      </w:r>
      <w:r>
        <w:rPr>
          <w:rFonts w:ascii="Arial" w:eastAsia="Times New Roman" w:hAnsi="Arial" w:cs="Arial"/>
          <w:color w:val="000000"/>
          <w:sz w:val="24"/>
          <w:szCs w:val="24"/>
          <w:lang w:val="sv-SE" w:eastAsia="en-ID"/>
        </w:rPr>
        <w:fldChar w:fldCharType="separate"/>
      </w:r>
      <w:r>
        <w:rPr>
          <w:rFonts w:ascii="Arial" w:hAnsi="Arial" w:cs="Arial"/>
          <w:sz w:val="24"/>
          <w:lang w:val="sv-SE" w:eastAsia="en-ID"/>
        </w:rPr>
        <w:t>Husnaeni Amelia Fatimah et al. (2025)</w:t>
      </w:r>
      <w:r>
        <w:rPr>
          <w:rFonts w:ascii="Arial" w:eastAsia="Times New Roman" w:hAnsi="Arial" w:cs="Arial"/>
          <w:color w:val="000000"/>
          <w:sz w:val="24"/>
          <w:szCs w:val="24"/>
          <w:lang w:val="sv-SE" w:eastAsia="en-ID"/>
        </w:rPr>
        <w:fldChar w:fldCharType="end"/>
      </w:r>
      <w:r>
        <w:rPr>
          <w:rFonts w:ascii="Arial" w:eastAsia="Times New Roman" w:hAnsi="Arial" w:cs="Arial"/>
          <w:color w:val="000000"/>
          <w:sz w:val="24"/>
          <w:szCs w:val="24"/>
          <w:lang w:val="sv-SE" w:eastAsia="en-ID"/>
        </w:rPr>
        <w:t xml:space="preserve"> menunjukkan bahwa penggunaan media visual dalam pembelajaran Bahasa Inggris dapat meningkatkan motivasi belajar siswa sekolah dasar karena materi disajikan secara lebih menarik dan mudah dipahami. Dalam kegiatan ini, gambar-gambar yang ditampilkan pada media kardus dan </w:t>
      </w:r>
      <w:r>
        <w:rPr>
          <w:rFonts w:ascii="Arial" w:eastAsia="Times New Roman" w:hAnsi="Arial" w:cs="Arial"/>
          <w:i/>
          <w:iCs/>
          <w:color w:val="000000"/>
          <w:sz w:val="24"/>
          <w:szCs w:val="24"/>
          <w:lang w:val="sv-SE" w:eastAsia="en-ID"/>
        </w:rPr>
        <w:t xml:space="preserve">flashcard </w:t>
      </w:r>
      <w:r>
        <w:rPr>
          <w:rFonts w:ascii="Arial" w:eastAsia="Times New Roman" w:hAnsi="Arial" w:cs="Arial"/>
          <w:color w:val="000000"/>
          <w:sz w:val="24"/>
          <w:szCs w:val="24"/>
          <w:lang w:val="sv-SE" w:eastAsia="en-ID"/>
        </w:rPr>
        <w:t>membantu siswa menghubungkan kosakata Bahasa Inggris dengan objek yang mereka kenal dalam kehidupan sehari-hari sehingga proses pembelajaran menjadi lebih konkret.</w:t>
      </w:r>
    </w:p>
    <w:p w14:paraId="624DD425" w14:textId="77777777" w:rsidR="00475EB0" w:rsidRDefault="00000000">
      <w:pPr>
        <w:widowControl/>
        <w:autoSpaceDE/>
        <w:autoSpaceDN/>
        <w:spacing w:line="276" w:lineRule="auto"/>
        <w:ind w:firstLine="720"/>
        <w:jc w:val="both"/>
        <w:rPr>
          <w:rFonts w:ascii="Arial" w:eastAsia="Times New Roman" w:hAnsi="Arial" w:cs="Arial"/>
          <w:color w:val="000000"/>
          <w:sz w:val="24"/>
          <w:szCs w:val="24"/>
          <w:lang w:val="sv-SE" w:eastAsia="en-ID"/>
        </w:rPr>
      </w:pPr>
      <w:r>
        <w:rPr>
          <w:rFonts w:ascii="Arial" w:eastAsia="Times New Roman" w:hAnsi="Arial" w:cs="Arial"/>
          <w:color w:val="000000"/>
          <w:sz w:val="24"/>
          <w:szCs w:val="24"/>
          <w:lang w:val="sv-SE" w:eastAsia="en-ID"/>
        </w:rPr>
        <w:lastRenderedPageBreak/>
        <w:t xml:space="preserve">Peningkatan kemampuan siswa dalam mengenali dan menyebutkan kosakata juga menunjukkan bahwa media visual berperan dalam mendukung pembelajaran kosakata Bahasa Inggris. Berdasarkan hasil evaluasi praktik, sebagian besar siswa mampu menyebutkan kembali kosakata yang telah dipelajari pada materi </w:t>
      </w:r>
      <w:r>
        <w:rPr>
          <w:rFonts w:ascii="Arial" w:eastAsia="Times New Roman" w:hAnsi="Arial" w:cs="Arial"/>
          <w:i/>
          <w:iCs/>
          <w:color w:val="000000"/>
          <w:sz w:val="24"/>
          <w:szCs w:val="24"/>
          <w:lang w:val="sv-SE" w:eastAsia="en-ID"/>
        </w:rPr>
        <w:t xml:space="preserve">Things at School, Things at House, </w:t>
      </w:r>
      <w:r>
        <w:rPr>
          <w:rFonts w:ascii="Arial" w:eastAsia="Times New Roman" w:hAnsi="Arial" w:cs="Arial"/>
          <w:color w:val="000000"/>
          <w:sz w:val="24"/>
          <w:szCs w:val="24"/>
          <w:lang w:val="sv-SE" w:eastAsia="en-ID"/>
        </w:rPr>
        <w:t>dan</w:t>
      </w:r>
      <w:r>
        <w:rPr>
          <w:rFonts w:ascii="Arial" w:eastAsia="Times New Roman" w:hAnsi="Arial" w:cs="Arial"/>
          <w:i/>
          <w:iCs/>
          <w:color w:val="000000"/>
          <w:sz w:val="24"/>
          <w:szCs w:val="24"/>
          <w:lang w:val="sv-SE" w:eastAsia="en-ID"/>
        </w:rPr>
        <w:t xml:space="preserve"> Things at the Beach</w:t>
      </w:r>
      <w:r>
        <w:rPr>
          <w:rFonts w:ascii="Arial" w:eastAsia="Times New Roman" w:hAnsi="Arial" w:cs="Arial"/>
          <w:color w:val="000000"/>
          <w:sz w:val="24"/>
          <w:szCs w:val="24"/>
          <w:lang w:val="sv-SE" w:eastAsia="en-ID"/>
        </w:rPr>
        <w:t xml:space="preserve">. Hasil ini sejalan dengan penelitian </w:t>
      </w:r>
      <w:r>
        <w:rPr>
          <w:rFonts w:ascii="Arial" w:eastAsia="Times New Roman" w:hAnsi="Arial" w:cs="Arial"/>
          <w:color w:val="000000"/>
          <w:sz w:val="24"/>
          <w:szCs w:val="24"/>
          <w:lang w:val="sv-SE" w:eastAsia="en-ID"/>
        </w:rPr>
        <w:fldChar w:fldCharType="begin"/>
      </w:r>
      <w:r>
        <w:rPr>
          <w:rFonts w:ascii="Arial" w:eastAsia="Times New Roman" w:hAnsi="Arial" w:cs="Arial"/>
          <w:color w:val="000000"/>
          <w:sz w:val="24"/>
          <w:szCs w:val="24"/>
          <w:lang w:val="sv-SE" w:eastAsia="en-ID"/>
        </w:rPr>
        <w:instrText xml:space="preserve"> ADDIN ZOTERO_ITEM CSL_CITATION {"citationID":"Q3fCWVGe","properties":{"unsorted":false,"formattedCitation":"(Herlina &amp; Dewi, 2017)","plainCitation":"(Herlina &amp; Dewi, 2017)","noteIndex":0},"citationItems":[{"id":130,"uris":["http://zotero.org/users/local/dkqHN5u9/items/GEMHBYWE"],"itemData":{"id":130,"type":"article-journal","abstract":"The purpose of this study was to analyze to develop in understanding English vocabulary by using flashcard media in students elementary school. This research was conducted at primary students in boarding school. The subjects were students of the third class with fourtee students. The research method was classroom action research using by model of Kemmis and Mc Taggart with four stages which including planning, action, observation, and reflection. Techniques of analysis the data collection through the results of monitoring action, analysis of learning activities, field notes and evaluative tests, as well as data collection by using documentation/photos taken during the learning process. Results obtained the understanding of vocabulary in the first cycle was 52.5%, and the second cycle was 80.0%. The average percentage of data monitoring the first cycle was 77.5% and the second cycle was 96.2%. Therefore learning by using flashcard media can improve their understanding of English vocabulary. The implication of this research is through flashcard media in learning English can motivated to students to improve the understanding of vocabulary in third grade students of elementary schooll in boarding school.","container-title":"IJER - INDONESIAN JOURNAL OF EDUCATIONAL REVIEW","DOI":"10.21009/IJER.04.01.11","ISSN":"2355-8407, 2338-2015","issue":"1","journalAbbreviation":"IJER","language":"en","page":"116","source":"DOI.org (Crossref)","title":"Flashcard Media: The Media for Developing Students Understanding for English Vocabulary at Elementary School","title-short":"FLASHCARD MEDIA","volume":"4","author":[{"family":"Herlina","given":"Herlina"},{"family":"Dewi","given":"Raden Rahmi"}],"issued":{"date-parts":[["2017",7,3]]}}}],"schema":"https://github.com/citation-style-language/schema/raw/master/csl-citation.json"} </w:instrText>
      </w:r>
      <w:r>
        <w:rPr>
          <w:rFonts w:ascii="Arial" w:eastAsia="Times New Roman" w:hAnsi="Arial" w:cs="Arial"/>
          <w:color w:val="000000"/>
          <w:sz w:val="24"/>
          <w:szCs w:val="24"/>
          <w:lang w:val="sv-SE" w:eastAsia="en-ID"/>
        </w:rPr>
        <w:fldChar w:fldCharType="separate"/>
      </w:r>
      <w:r>
        <w:rPr>
          <w:rFonts w:ascii="Arial" w:hAnsi="Arial" w:cs="Arial"/>
          <w:sz w:val="24"/>
          <w:lang w:val="sv-SE" w:eastAsia="en-ID"/>
        </w:rPr>
        <w:t>Herlina &amp; Dewi (2017)</w:t>
      </w:r>
      <w:r>
        <w:rPr>
          <w:rFonts w:ascii="Arial" w:eastAsia="Times New Roman" w:hAnsi="Arial" w:cs="Arial"/>
          <w:color w:val="000000"/>
          <w:sz w:val="24"/>
          <w:szCs w:val="24"/>
          <w:lang w:val="sv-SE" w:eastAsia="en-ID"/>
        </w:rPr>
        <w:fldChar w:fldCharType="end"/>
      </w:r>
      <w:r>
        <w:rPr>
          <w:rFonts w:ascii="Arial" w:eastAsia="Times New Roman" w:hAnsi="Arial" w:cs="Arial"/>
          <w:color w:val="000000"/>
          <w:sz w:val="24"/>
          <w:szCs w:val="24"/>
          <w:lang w:val="sv-SE" w:eastAsia="en-ID"/>
        </w:rPr>
        <w:t xml:space="preserve"> yang menunjukkan bahwa penggunaan media visual berupa </w:t>
      </w:r>
      <w:r>
        <w:rPr>
          <w:rFonts w:ascii="Arial" w:eastAsia="Times New Roman" w:hAnsi="Arial" w:cs="Arial"/>
          <w:i/>
          <w:iCs/>
          <w:color w:val="000000"/>
          <w:sz w:val="24"/>
          <w:szCs w:val="24"/>
          <w:lang w:val="sv-SE" w:eastAsia="en-ID"/>
        </w:rPr>
        <w:t>flashcard</w:t>
      </w:r>
      <w:r>
        <w:rPr>
          <w:rFonts w:ascii="Arial" w:eastAsia="Times New Roman" w:hAnsi="Arial" w:cs="Arial"/>
          <w:color w:val="000000"/>
          <w:sz w:val="24"/>
          <w:szCs w:val="24"/>
          <w:lang w:val="sv-SE" w:eastAsia="en-ID"/>
        </w:rPr>
        <w:t xml:space="preserve"> efektif dalam membantu siswa sekolah dasar mengembangkan penguasaan kosakata Bahasa Inggris. Melalui tampilan gambar yang menarik, siswa lebih mudah mengenali, mengingat, dan menggunakan kosakata yang dipelajari dalam kegiatan pembelajaran.</w:t>
      </w:r>
    </w:p>
    <w:p w14:paraId="5ED07F88" w14:textId="77777777" w:rsidR="00475EB0" w:rsidRDefault="00000000">
      <w:pPr>
        <w:widowControl/>
        <w:autoSpaceDE/>
        <w:autoSpaceDN/>
        <w:spacing w:line="276" w:lineRule="auto"/>
        <w:ind w:firstLine="720"/>
        <w:jc w:val="both"/>
        <w:rPr>
          <w:rFonts w:ascii="Arial" w:eastAsia="Times New Roman" w:hAnsi="Arial" w:cs="Arial"/>
          <w:color w:val="000000"/>
          <w:sz w:val="24"/>
          <w:szCs w:val="24"/>
          <w:lang w:val="sv-SE" w:eastAsia="en-ID"/>
        </w:rPr>
      </w:pPr>
      <w:r>
        <w:rPr>
          <w:rFonts w:ascii="Arial" w:eastAsia="Times New Roman" w:hAnsi="Arial" w:cs="Arial"/>
          <w:color w:val="000000"/>
          <w:sz w:val="24"/>
          <w:szCs w:val="24"/>
          <w:lang w:val="sv-SE" w:eastAsia="en-ID"/>
        </w:rPr>
        <w:t xml:space="preserve">Selain membantu penguasaan kosakata, penggunaan media visual berbahan kardus juga sesuai dengan karakteristik siswa sekolah dasar yang cenderung aktif, menyukai permainan, dan lebih mudah belajar melalui pengalaman konkret. Menurut </w:t>
      </w:r>
      <w:r>
        <w:rPr>
          <w:rFonts w:ascii="Arial" w:eastAsia="Times New Roman" w:hAnsi="Arial" w:cs="Arial"/>
          <w:color w:val="000000"/>
          <w:sz w:val="24"/>
          <w:szCs w:val="24"/>
          <w:lang w:val="sv-SE" w:eastAsia="en-ID"/>
        </w:rPr>
        <w:fldChar w:fldCharType="begin"/>
      </w:r>
      <w:r>
        <w:rPr>
          <w:rFonts w:ascii="Arial" w:eastAsia="Times New Roman" w:hAnsi="Arial" w:cs="Arial"/>
          <w:color w:val="000000"/>
          <w:sz w:val="24"/>
          <w:szCs w:val="24"/>
          <w:lang w:val="sv-SE" w:eastAsia="en-ID"/>
        </w:rPr>
        <w:instrText xml:space="preserve"> ADDIN ZOTERO_ITEM CSL_CITATION {"citationID":"TBOjAJp7","properties":{"unsorted":false,"formattedCitation":"(Widiyani et al., 2024)","plainCitation":"(Widiyani et al., 2024)","noteIndex":0},"citationItems":[{"id":134,"uris":["http://zotero.org/users/local/dkqHN5u9/items/G3RXDHJA"],"itemData":{"id":134,"type":"article-journal","abstract":"Penelitian ini dilakukan untuk mengetahui perkembangan karakteristik anak usia sekolah dasar. Tujuan penelitan ini untuk memahami setiap karakteristik karakter siswa. Memahami dan mengenali karakteristik siswa sangat penting  bagi guru. Setelah guru memahami dan mengenali karakteristik karakter siswa , proses belajar mengajar bisa berlangsung dengan lebih baik. Jenis penelitian ini adalah systematic literature review. Teknik pengumpulan data yang digunakan yaitu proses identifikasi, mengkaji, mengevaluasi serta menafsirkan semua penelitian yang sudah ada. Hasil analis dalam penelitian ini menunjukkan bahwa berdasarkan penelitian yang telah dilakukan yaitu karakteristik karakter siswa Sekolah Dasar mempunyai peranan yang sangat penting terhadap prestasi belajar  anak. Berdasarkan penelitian yang   telah dilakukan  anak  mempunyai karakteristik yang berbeda-beda . Orang tua juga terlibat dalam membentuk karakter siswa yang lebih baik, orang tua harus bisa mendidik anak-anaknya agar terbentuknya karakter siswa yang baik.","container-title":"Jurnal Ilmiah Profesi Guru (JIPG)","DOI":"10.30738/jipg.vol5.no1.a15544","ISSN":"2723-0295, 2775-0973","issue":"1","journalAbbreviation":"JIPG","language":"id","license":"https://creativecommons.org/licenses/by-sa/4.0","page":"51-59","source":"DOI.org (Crossref)","title":"Karakteristik Karakter Siswa Sekolah Dasar","volume":"5","author":[{"family":"Widiyani","given":"Erdea"},{"family":"Fakhriyah","given":"Fina"},{"family":"Ismayam A","given":"Erik Aditia"},{"family":"Firmasyah","given":"Rangga"},{"family":"Putri","given":"Shinta Meyza"},{"family":"Kartika","given":"Anisa Surya"}],"issued":{"date-parts":[["2024",2,20]]}}}],"schema":"https://github.com/citation-style-language/schema/raw/master/csl-citation.json"} </w:instrText>
      </w:r>
      <w:r>
        <w:rPr>
          <w:rFonts w:ascii="Arial" w:eastAsia="Times New Roman" w:hAnsi="Arial" w:cs="Arial"/>
          <w:color w:val="000000"/>
          <w:sz w:val="24"/>
          <w:szCs w:val="24"/>
          <w:lang w:val="sv-SE" w:eastAsia="en-ID"/>
        </w:rPr>
        <w:fldChar w:fldCharType="separate"/>
      </w:r>
      <w:r>
        <w:rPr>
          <w:rFonts w:ascii="Arial" w:hAnsi="Arial" w:cs="Arial"/>
          <w:sz w:val="24"/>
          <w:lang w:val="sv-SE" w:eastAsia="en-ID"/>
        </w:rPr>
        <w:t>Widiyani et al. (2024)</w:t>
      </w:r>
      <w:r>
        <w:rPr>
          <w:rFonts w:ascii="Arial" w:eastAsia="Times New Roman" w:hAnsi="Arial" w:cs="Arial"/>
          <w:color w:val="000000"/>
          <w:sz w:val="24"/>
          <w:szCs w:val="24"/>
          <w:lang w:val="sv-SE" w:eastAsia="en-ID"/>
        </w:rPr>
        <w:fldChar w:fldCharType="end"/>
      </w:r>
      <w:r>
        <w:rPr>
          <w:rFonts w:ascii="Arial" w:eastAsia="Times New Roman" w:hAnsi="Arial" w:cs="Arial"/>
          <w:color w:val="000000"/>
          <w:sz w:val="24"/>
          <w:szCs w:val="24"/>
          <w:lang w:val="sv-SE" w:eastAsia="en-ID"/>
        </w:rPr>
        <w:t xml:space="preserve">, proses pembelajaran akan lebih efektif apabila disesuaikan dengan karakteristik dan kebutuhan belajar siswa. Dalam kegiatan ini, siswa tidak hanya menerima materi secara pasif, tetapi juga terlibat secara langsung melalui aktivitas menunjuk gambar, mencocokkan </w:t>
      </w:r>
      <w:r>
        <w:rPr>
          <w:rFonts w:ascii="Arial" w:eastAsia="Times New Roman" w:hAnsi="Arial" w:cs="Arial"/>
          <w:i/>
          <w:iCs/>
          <w:color w:val="000000"/>
          <w:sz w:val="24"/>
          <w:szCs w:val="24"/>
          <w:lang w:val="sv-SE" w:eastAsia="en-ID"/>
        </w:rPr>
        <w:t>flashcard</w:t>
      </w:r>
      <w:r>
        <w:rPr>
          <w:rFonts w:ascii="Arial" w:eastAsia="Times New Roman" w:hAnsi="Arial" w:cs="Arial"/>
          <w:color w:val="000000"/>
          <w:sz w:val="24"/>
          <w:szCs w:val="24"/>
          <w:lang w:val="sv-SE" w:eastAsia="en-ID"/>
        </w:rPr>
        <w:t>, dan mengucapkan kosakata secara berulang. Aktivitas tersebut memberikan pengalaman belajar yang lebih interaktif dan bermakna bagi siswa.</w:t>
      </w:r>
    </w:p>
    <w:p w14:paraId="7FB97A6A" w14:textId="77777777" w:rsidR="00475EB0" w:rsidRDefault="00000000">
      <w:pPr>
        <w:widowControl/>
        <w:autoSpaceDE/>
        <w:autoSpaceDN/>
        <w:spacing w:line="276" w:lineRule="auto"/>
        <w:ind w:firstLine="720"/>
        <w:jc w:val="both"/>
        <w:rPr>
          <w:rFonts w:ascii="Arial" w:eastAsia="Times New Roman" w:hAnsi="Arial" w:cs="Arial"/>
          <w:color w:val="000000"/>
          <w:sz w:val="24"/>
          <w:szCs w:val="24"/>
          <w:lang w:val="sv-SE" w:eastAsia="en-ID"/>
        </w:rPr>
      </w:pPr>
      <w:r>
        <w:rPr>
          <w:rFonts w:ascii="Arial" w:eastAsia="Times New Roman" w:hAnsi="Arial" w:cs="Arial"/>
          <w:color w:val="000000"/>
          <w:sz w:val="24"/>
          <w:szCs w:val="24"/>
          <w:lang w:val="sv-SE" w:eastAsia="en-ID"/>
        </w:rPr>
        <w:t xml:space="preserve">Temuan kegiatan ini juga mendukung hasil penelitian </w:t>
      </w:r>
      <w:r>
        <w:rPr>
          <w:rFonts w:ascii="Arial" w:eastAsia="Times New Roman" w:hAnsi="Arial" w:cs="Arial"/>
          <w:color w:val="000000"/>
          <w:sz w:val="24"/>
          <w:szCs w:val="24"/>
          <w:lang w:val="sv-SE" w:eastAsia="en-ID"/>
        </w:rPr>
        <w:fldChar w:fldCharType="begin"/>
      </w:r>
      <w:r>
        <w:rPr>
          <w:rFonts w:ascii="Arial" w:eastAsia="Times New Roman" w:hAnsi="Arial" w:cs="Arial"/>
          <w:color w:val="000000"/>
          <w:sz w:val="24"/>
          <w:szCs w:val="24"/>
          <w:lang w:val="sv-SE" w:eastAsia="en-ID"/>
        </w:rPr>
        <w:instrText xml:space="preserve"> ADDIN ZOTERO_ITEM CSL_CITATION {"citationID":"GBjW55EB","properties":{"unsorted":false,"formattedCitation":"(Maulana et al., 2025)","plainCitation":"(Maulana et al., 2025)","noteIndex":0},"citationItems":[{"id":117,"uris":["http://zotero.org/users/local/dkqHN5u9/items/6JNH2CWU"],"itemData":{"id":117,"type":"article-journal","abstract":"Permainan edukatif telah terbukti dapat digunakan sebagai media pembelajaran yang efektif dalam meningkatkan motivasi dan keterlibatan peserta didik. Program pengabdian masyarakat ini bertujuan untuk memperkuat pembelajaran kontekstual bagi siswa kelas IV dan V di SD Unggulan Al-Ya’lu melalui pengembangan dan penerapan media permainan kardus berbasis rekayasa sederhana. Inisiatif ini dilatarbelakangi oleh kebutuhan sekolah terhadap media pembelajaran yang praktis dan menarik guna menjembatani konsep-konsep sains dasar—seperti gaya, gerak, dan mekanisme sederhana—dengan fenomena nyata di lingkungan sekitar. Pendekatan pemecahan masalah digunakan melalui empat tahapan utama, yaitu persiapan, sosialisasi program, penyuluhan, dan pelatihan praktik. Dalam pelaksanaannya, siswa dilatih untuk merancang dan membuat permainan edukatif berbiaya rendah dari kardus bekas, seperti mesin capit hidrolik dan mesin penjual sederhana. Dampak kegiatan dievaluasi melalui pre-test dan post-test untuk mengukur peningkatan pemahaman konsep siswa. Hasil menunjukkan peningkatan signifikan dari skor rata-rata 64,36 menjadi 87,05, yang mencerminkan peningkatan kemampuan kognitif dan pemahaman terhadap konsep mekanika dasar. Selain itu, kegiatan ini juga mendorong kolaborasi, kreativitas, serta partisipasi aktif siswa. Temuan ini menegaskan bahwa proyek rekayasa sederhana berbiaya rendah dapat menjadi media pembelajaran kontekstual yang efektif serta mendukung strategi pedagogis berkelanjutan di pendidikan dasar.","issue":"2","language":"en","source":"Zotero","title":"Simple Engineering-Based Cardboard Game Media to Support Contextual Learning at Al-Ya'lu Elementary School, Malang.","volume":"3","author":[{"family":"Maulana","given":"Jibril"},{"family":"Riyanto","given":"Obaja Eden Sentosa"},{"family":"Sasongko","given":"Muhammad Ilman Nur"},{"family":"Andrianto","given":"Sis Nanda Kus"},{"family":"Lubis","given":"Didin Zakariya"}],"issued":{"date-parts":[["2025"]]}}}],"schema":"https://github.com/citation-style-language/schema/raw/master/csl-citation.json"} </w:instrText>
      </w:r>
      <w:r>
        <w:rPr>
          <w:rFonts w:ascii="Arial" w:eastAsia="Times New Roman" w:hAnsi="Arial" w:cs="Arial"/>
          <w:color w:val="000000"/>
          <w:sz w:val="24"/>
          <w:szCs w:val="24"/>
          <w:lang w:val="sv-SE" w:eastAsia="en-ID"/>
        </w:rPr>
        <w:fldChar w:fldCharType="separate"/>
      </w:r>
      <w:r>
        <w:rPr>
          <w:rFonts w:ascii="Arial" w:hAnsi="Arial" w:cs="Arial"/>
          <w:sz w:val="24"/>
          <w:lang w:val="sv-SE" w:eastAsia="en-ID"/>
        </w:rPr>
        <w:t>Maulana et al. (2025)</w:t>
      </w:r>
      <w:r>
        <w:rPr>
          <w:rFonts w:ascii="Arial" w:eastAsia="Times New Roman" w:hAnsi="Arial" w:cs="Arial"/>
          <w:color w:val="000000"/>
          <w:sz w:val="24"/>
          <w:szCs w:val="24"/>
          <w:lang w:val="sv-SE" w:eastAsia="en-ID"/>
        </w:rPr>
        <w:fldChar w:fldCharType="end"/>
      </w:r>
      <w:r>
        <w:rPr>
          <w:rFonts w:ascii="Arial" w:eastAsia="Times New Roman" w:hAnsi="Arial" w:cs="Arial"/>
          <w:color w:val="000000"/>
          <w:sz w:val="24"/>
          <w:szCs w:val="24"/>
          <w:lang w:val="sv-SE" w:eastAsia="en-ID"/>
        </w:rPr>
        <w:t xml:space="preserve"> yang menyatakan bahwa media pembelajaran berbahan kardus </w:t>
      </w:r>
      <w:r>
        <w:rPr>
          <w:rFonts w:ascii="Arial" w:eastAsia="Times New Roman" w:hAnsi="Arial" w:cs="Arial"/>
          <w:i/>
          <w:iCs/>
          <w:color w:val="000000"/>
          <w:sz w:val="24"/>
          <w:szCs w:val="24"/>
          <w:lang w:val="sv-SE" w:eastAsia="en-ID"/>
        </w:rPr>
        <w:t>(cardboard media)</w:t>
      </w:r>
      <w:r>
        <w:rPr>
          <w:rFonts w:ascii="Arial" w:eastAsia="Times New Roman" w:hAnsi="Arial" w:cs="Arial"/>
          <w:color w:val="000000"/>
          <w:sz w:val="24"/>
          <w:szCs w:val="24"/>
          <w:lang w:val="sv-SE" w:eastAsia="en-ID"/>
        </w:rPr>
        <w:t xml:space="preserve"> mampu meningkatkan keterlibatan siswa karena memberikan pengalaman belajar secara langsung </w:t>
      </w:r>
      <w:r>
        <w:rPr>
          <w:rFonts w:ascii="Arial" w:eastAsia="Times New Roman" w:hAnsi="Arial" w:cs="Arial"/>
          <w:i/>
          <w:iCs/>
          <w:color w:val="000000"/>
          <w:sz w:val="24"/>
          <w:szCs w:val="24"/>
          <w:lang w:val="sv-SE" w:eastAsia="en-ID"/>
        </w:rPr>
        <w:t>(hands-on learning).</w:t>
      </w:r>
      <w:r>
        <w:rPr>
          <w:rFonts w:ascii="Arial" w:eastAsia="Times New Roman" w:hAnsi="Arial" w:cs="Arial"/>
          <w:color w:val="000000"/>
          <w:sz w:val="24"/>
          <w:szCs w:val="24"/>
          <w:lang w:val="sv-SE" w:eastAsia="en-ID"/>
        </w:rPr>
        <w:t xml:space="preserve"> Selain mudah dibuat, media berbahan kardus juga memiliki keunggulan dari segi biaya karena memanfaatkan bahan yang sederhana, mudah diperoleh, dan ramah lingkungan. Dengan demikian, media ini dapat menjadi alternatif yang efektif bagi guru sekolah dasar dalam melaksanakan pembelajaran Bahasa Inggris tanpa memerlukan fasilitas atau teknologi yang mahal.</w:t>
      </w:r>
    </w:p>
    <w:p w14:paraId="099A37F0" w14:textId="77777777" w:rsidR="00475EB0" w:rsidRDefault="00000000">
      <w:pPr>
        <w:widowControl/>
        <w:autoSpaceDE/>
        <w:autoSpaceDN/>
        <w:spacing w:after="240" w:line="276" w:lineRule="auto"/>
        <w:ind w:firstLine="720"/>
        <w:jc w:val="both"/>
        <w:rPr>
          <w:rFonts w:ascii="Arial" w:hAnsi="Arial" w:cs="Arial"/>
          <w:color w:val="000000"/>
          <w:sz w:val="24"/>
          <w:szCs w:val="24"/>
          <w:lang w:val="sv-SE"/>
        </w:rPr>
      </w:pPr>
      <w:r>
        <w:rPr>
          <w:rFonts w:ascii="Arial" w:eastAsia="Times New Roman" w:hAnsi="Arial" w:cs="Arial"/>
          <w:color w:val="000000"/>
          <w:sz w:val="24"/>
          <w:szCs w:val="24"/>
          <w:lang w:val="sv-SE" w:eastAsia="en-ID"/>
        </w:rPr>
        <w:t>Secara keseluruhan, kegiatan pengabdian ini memberikan kontribusi dalam mendukung pembelajaran Bahasa Inggris di sekolah dasar melalui pemanfaatan media visual yang sederhana, ekonomis, dan mudah diterapkan. Hasil kegiatan menunjukkan bahwa penggunaan media visual berbahan kardus tidak hanya membantu siswa memahami dan mengingat kosakata Bahasa Inggris, tetapi juga meningkatkan partisipasi aktif dan motivasi belajar siswa selama proses pembelajaran berlangsung. Oleh karena itu, media visual berbahan kardus dapat menjadi salah satu alternatif pembelajaran yang mendukung implementasi Kurikulum Merdeka, khususnya pada pembelajaran Bahasa Inggris di sekolah dasar</w:t>
      </w:r>
      <w:r>
        <w:rPr>
          <w:rFonts w:ascii="Arial" w:hAnsi="Arial" w:cs="Arial"/>
          <w:color w:val="000000"/>
          <w:sz w:val="24"/>
          <w:szCs w:val="24"/>
          <w:lang w:val="sv-SE"/>
        </w:rPr>
        <w:t>.</w:t>
      </w:r>
      <w:bookmarkEnd w:id="2"/>
    </w:p>
    <w:p w14:paraId="7C609660" w14:textId="29438873" w:rsidR="00475EB0" w:rsidRDefault="00000000">
      <w:pPr>
        <w:pStyle w:val="Heading1"/>
        <w:spacing w:after="240" w:line="276" w:lineRule="auto"/>
        <w:ind w:left="0"/>
        <w:jc w:val="both"/>
        <w:rPr>
          <w:color w:val="000000"/>
          <w:spacing w:val="-4"/>
        </w:rPr>
      </w:pPr>
      <w:r>
        <w:rPr>
          <w:color w:val="000000"/>
        </w:rPr>
        <w:t>SIMPULAN</w:t>
      </w:r>
      <w:r>
        <w:rPr>
          <w:color w:val="000000"/>
          <w:spacing w:val="-12"/>
        </w:rPr>
        <w:t xml:space="preserve"> </w:t>
      </w:r>
      <w:r>
        <w:rPr>
          <w:color w:val="000000"/>
        </w:rPr>
        <w:t>DAN</w:t>
      </w:r>
      <w:r>
        <w:rPr>
          <w:color w:val="000000"/>
          <w:spacing w:val="-11"/>
        </w:rPr>
        <w:t xml:space="preserve"> </w:t>
      </w:r>
      <w:r>
        <w:rPr>
          <w:color w:val="000000"/>
          <w:spacing w:val="-4"/>
        </w:rPr>
        <w:t>SARAN</w:t>
      </w:r>
    </w:p>
    <w:p w14:paraId="2075D6D0" w14:textId="77777777" w:rsidR="00475EB0" w:rsidRDefault="00000000">
      <w:pPr>
        <w:pStyle w:val="Heading1"/>
        <w:spacing w:line="276" w:lineRule="auto"/>
        <w:jc w:val="both"/>
        <w:rPr>
          <w:color w:val="000000"/>
          <w:spacing w:val="-4"/>
          <w:lang w:val="sv-SE"/>
        </w:rPr>
      </w:pPr>
      <w:r>
        <w:rPr>
          <w:color w:val="000000"/>
          <w:spacing w:val="-4"/>
          <w:lang w:val="sv-SE"/>
        </w:rPr>
        <w:t>Simpulan</w:t>
      </w:r>
    </w:p>
    <w:p w14:paraId="63BEBFCE" w14:textId="77777777" w:rsidR="00475EB0" w:rsidRDefault="00000000">
      <w:pPr>
        <w:pStyle w:val="Heading1"/>
        <w:spacing w:after="240" w:line="276" w:lineRule="auto"/>
        <w:ind w:firstLine="701"/>
        <w:jc w:val="both"/>
        <w:rPr>
          <w:b w:val="0"/>
          <w:bCs w:val="0"/>
          <w:color w:val="000000"/>
          <w:lang w:val="sv-SE"/>
        </w:rPr>
      </w:pPr>
      <w:proofErr w:type="spellStart"/>
      <w:r>
        <w:rPr>
          <w:b w:val="0"/>
          <w:bCs w:val="0"/>
          <w:color w:val="000000"/>
        </w:rPr>
        <w:t>Kegiatan</w:t>
      </w:r>
      <w:proofErr w:type="spellEnd"/>
      <w:r>
        <w:rPr>
          <w:b w:val="0"/>
          <w:bCs w:val="0"/>
          <w:color w:val="000000"/>
        </w:rPr>
        <w:t xml:space="preserve"> </w:t>
      </w:r>
      <w:proofErr w:type="spellStart"/>
      <w:r>
        <w:rPr>
          <w:b w:val="0"/>
          <w:bCs w:val="0"/>
          <w:color w:val="000000"/>
        </w:rPr>
        <w:t>pengabdian</w:t>
      </w:r>
      <w:proofErr w:type="spellEnd"/>
      <w:r>
        <w:rPr>
          <w:b w:val="0"/>
          <w:bCs w:val="0"/>
          <w:color w:val="000000"/>
        </w:rPr>
        <w:t xml:space="preserve"> </w:t>
      </w:r>
      <w:proofErr w:type="spellStart"/>
      <w:r>
        <w:rPr>
          <w:b w:val="0"/>
          <w:bCs w:val="0"/>
          <w:color w:val="000000"/>
        </w:rPr>
        <w:t>kepada</w:t>
      </w:r>
      <w:proofErr w:type="spellEnd"/>
      <w:r>
        <w:rPr>
          <w:b w:val="0"/>
          <w:bCs w:val="0"/>
          <w:color w:val="000000"/>
        </w:rPr>
        <w:t xml:space="preserve"> </w:t>
      </w:r>
      <w:proofErr w:type="spellStart"/>
      <w:r>
        <w:rPr>
          <w:b w:val="0"/>
          <w:bCs w:val="0"/>
          <w:color w:val="000000"/>
        </w:rPr>
        <w:t>masyarakat</w:t>
      </w:r>
      <w:proofErr w:type="spellEnd"/>
      <w:r>
        <w:rPr>
          <w:b w:val="0"/>
          <w:bCs w:val="0"/>
          <w:color w:val="000000"/>
        </w:rPr>
        <w:t xml:space="preserve"> yang </w:t>
      </w:r>
      <w:proofErr w:type="spellStart"/>
      <w:r>
        <w:rPr>
          <w:b w:val="0"/>
          <w:bCs w:val="0"/>
          <w:color w:val="000000"/>
        </w:rPr>
        <w:t>dilaksanakan</w:t>
      </w:r>
      <w:proofErr w:type="spellEnd"/>
      <w:r>
        <w:rPr>
          <w:b w:val="0"/>
          <w:bCs w:val="0"/>
          <w:color w:val="000000"/>
        </w:rPr>
        <w:t xml:space="preserve"> di SD Negeri No. 2 Kampung Baru </w:t>
      </w:r>
      <w:proofErr w:type="spellStart"/>
      <w:r>
        <w:rPr>
          <w:b w:val="0"/>
          <w:bCs w:val="0"/>
          <w:color w:val="000000"/>
        </w:rPr>
        <w:t>menunjukkan</w:t>
      </w:r>
      <w:proofErr w:type="spellEnd"/>
      <w:r>
        <w:rPr>
          <w:b w:val="0"/>
          <w:bCs w:val="0"/>
          <w:color w:val="000000"/>
        </w:rPr>
        <w:t xml:space="preserve"> </w:t>
      </w:r>
      <w:proofErr w:type="spellStart"/>
      <w:r>
        <w:rPr>
          <w:b w:val="0"/>
          <w:bCs w:val="0"/>
          <w:color w:val="000000"/>
        </w:rPr>
        <w:t>bahwa</w:t>
      </w:r>
      <w:proofErr w:type="spellEnd"/>
      <w:r>
        <w:rPr>
          <w:b w:val="0"/>
          <w:bCs w:val="0"/>
          <w:color w:val="000000"/>
        </w:rPr>
        <w:t xml:space="preserve"> </w:t>
      </w:r>
      <w:proofErr w:type="spellStart"/>
      <w:r>
        <w:rPr>
          <w:b w:val="0"/>
          <w:bCs w:val="0"/>
          <w:color w:val="000000"/>
        </w:rPr>
        <w:t>penggunaan</w:t>
      </w:r>
      <w:proofErr w:type="spellEnd"/>
      <w:r>
        <w:rPr>
          <w:b w:val="0"/>
          <w:bCs w:val="0"/>
          <w:color w:val="000000"/>
        </w:rPr>
        <w:t xml:space="preserve"> media visual </w:t>
      </w:r>
      <w:proofErr w:type="spellStart"/>
      <w:r>
        <w:rPr>
          <w:b w:val="0"/>
          <w:bCs w:val="0"/>
          <w:color w:val="000000"/>
        </w:rPr>
        <w:t>berbahan</w:t>
      </w:r>
      <w:proofErr w:type="spellEnd"/>
      <w:r>
        <w:rPr>
          <w:b w:val="0"/>
          <w:bCs w:val="0"/>
          <w:color w:val="000000"/>
        </w:rPr>
        <w:t xml:space="preserve"> </w:t>
      </w:r>
      <w:proofErr w:type="spellStart"/>
      <w:r>
        <w:rPr>
          <w:b w:val="0"/>
          <w:bCs w:val="0"/>
          <w:color w:val="000000"/>
        </w:rPr>
        <w:t>kardus</w:t>
      </w:r>
      <w:proofErr w:type="spellEnd"/>
      <w:r>
        <w:rPr>
          <w:b w:val="0"/>
          <w:bCs w:val="0"/>
          <w:color w:val="000000"/>
        </w:rPr>
        <w:t xml:space="preserve"> dan </w:t>
      </w:r>
      <w:r>
        <w:rPr>
          <w:b w:val="0"/>
          <w:bCs w:val="0"/>
          <w:i/>
          <w:iCs/>
          <w:color w:val="000000"/>
        </w:rPr>
        <w:lastRenderedPageBreak/>
        <w:t>flashcard</w:t>
      </w:r>
      <w:r>
        <w:rPr>
          <w:b w:val="0"/>
          <w:bCs w:val="0"/>
          <w:color w:val="000000"/>
        </w:rPr>
        <w:t xml:space="preserve"> </w:t>
      </w:r>
      <w:proofErr w:type="spellStart"/>
      <w:r>
        <w:rPr>
          <w:b w:val="0"/>
          <w:bCs w:val="0"/>
          <w:color w:val="000000"/>
        </w:rPr>
        <w:t>bergambar</w:t>
      </w:r>
      <w:proofErr w:type="spellEnd"/>
      <w:r>
        <w:rPr>
          <w:b w:val="0"/>
          <w:bCs w:val="0"/>
          <w:color w:val="000000"/>
        </w:rPr>
        <w:t xml:space="preserve"> </w:t>
      </w:r>
      <w:proofErr w:type="spellStart"/>
      <w:r>
        <w:rPr>
          <w:b w:val="0"/>
          <w:bCs w:val="0"/>
          <w:color w:val="000000"/>
        </w:rPr>
        <w:t>dapat</w:t>
      </w:r>
      <w:proofErr w:type="spellEnd"/>
      <w:r>
        <w:rPr>
          <w:b w:val="0"/>
          <w:bCs w:val="0"/>
          <w:color w:val="000000"/>
        </w:rPr>
        <w:t xml:space="preserve"> </w:t>
      </w:r>
      <w:proofErr w:type="spellStart"/>
      <w:r>
        <w:rPr>
          <w:b w:val="0"/>
          <w:bCs w:val="0"/>
          <w:color w:val="000000"/>
        </w:rPr>
        <w:t>mendukung</w:t>
      </w:r>
      <w:proofErr w:type="spellEnd"/>
      <w:r>
        <w:rPr>
          <w:b w:val="0"/>
          <w:bCs w:val="0"/>
          <w:color w:val="000000"/>
        </w:rPr>
        <w:t xml:space="preserve"> </w:t>
      </w:r>
      <w:proofErr w:type="spellStart"/>
      <w:r>
        <w:rPr>
          <w:b w:val="0"/>
          <w:bCs w:val="0"/>
          <w:color w:val="000000"/>
        </w:rPr>
        <w:t>pembelajaran</w:t>
      </w:r>
      <w:proofErr w:type="spellEnd"/>
      <w:r>
        <w:rPr>
          <w:b w:val="0"/>
          <w:bCs w:val="0"/>
          <w:color w:val="000000"/>
        </w:rPr>
        <w:t xml:space="preserve"> Bahasa </w:t>
      </w:r>
      <w:proofErr w:type="spellStart"/>
      <w:r>
        <w:rPr>
          <w:b w:val="0"/>
          <w:bCs w:val="0"/>
          <w:color w:val="000000"/>
        </w:rPr>
        <w:t>Inggris</w:t>
      </w:r>
      <w:proofErr w:type="spellEnd"/>
      <w:r>
        <w:rPr>
          <w:b w:val="0"/>
          <w:bCs w:val="0"/>
          <w:color w:val="000000"/>
        </w:rPr>
        <w:t xml:space="preserve"> pada </w:t>
      </w:r>
      <w:proofErr w:type="spellStart"/>
      <w:r>
        <w:rPr>
          <w:b w:val="0"/>
          <w:bCs w:val="0"/>
          <w:color w:val="000000"/>
        </w:rPr>
        <w:t>siswa</w:t>
      </w:r>
      <w:proofErr w:type="spellEnd"/>
      <w:r>
        <w:rPr>
          <w:b w:val="0"/>
          <w:bCs w:val="0"/>
          <w:color w:val="000000"/>
        </w:rPr>
        <w:t xml:space="preserve"> </w:t>
      </w:r>
      <w:proofErr w:type="spellStart"/>
      <w:r>
        <w:rPr>
          <w:b w:val="0"/>
          <w:bCs w:val="0"/>
          <w:color w:val="000000"/>
        </w:rPr>
        <w:t>sekolah</w:t>
      </w:r>
      <w:proofErr w:type="spellEnd"/>
      <w:r>
        <w:rPr>
          <w:b w:val="0"/>
          <w:bCs w:val="0"/>
          <w:color w:val="000000"/>
        </w:rPr>
        <w:t xml:space="preserve"> </w:t>
      </w:r>
      <w:proofErr w:type="spellStart"/>
      <w:r>
        <w:rPr>
          <w:b w:val="0"/>
          <w:bCs w:val="0"/>
          <w:color w:val="000000"/>
        </w:rPr>
        <w:t>dasar</w:t>
      </w:r>
      <w:proofErr w:type="spellEnd"/>
      <w:r>
        <w:rPr>
          <w:b w:val="0"/>
          <w:bCs w:val="0"/>
          <w:color w:val="000000"/>
        </w:rPr>
        <w:t xml:space="preserve">. Media yang </w:t>
      </w:r>
      <w:proofErr w:type="spellStart"/>
      <w:r>
        <w:rPr>
          <w:b w:val="0"/>
          <w:bCs w:val="0"/>
          <w:color w:val="000000"/>
        </w:rPr>
        <w:t>digunakan</w:t>
      </w:r>
      <w:proofErr w:type="spellEnd"/>
      <w:r>
        <w:rPr>
          <w:b w:val="0"/>
          <w:bCs w:val="0"/>
          <w:color w:val="000000"/>
        </w:rPr>
        <w:t xml:space="preserve"> </w:t>
      </w:r>
      <w:proofErr w:type="spellStart"/>
      <w:r>
        <w:rPr>
          <w:b w:val="0"/>
          <w:bCs w:val="0"/>
          <w:color w:val="000000"/>
        </w:rPr>
        <w:t>membantu</w:t>
      </w:r>
      <w:proofErr w:type="spellEnd"/>
      <w:r>
        <w:rPr>
          <w:b w:val="0"/>
          <w:bCs w:val="0"/>
          <w:color w:val="000000"/>
        </w:rPr>
        <w:t xml:space="preserve"> </w:t>
      </w:r>
      <w:proofErr w:type="spellStart"/>
      <w:r>
        <w:rPr>
          <w:b w:val="0"/>
          <w:bCs w:val="0"/>
          <w:color w:val="000000"/>
        </w:rPr>
        <w:t>siswa</w:t>
      </w:r>
      <w:proofErr w:type="spellEnd"/>
      <w:r>
        <w:rPr>
          <w:b w:val="0"/>
          <w:bCs w:val="0"/>
          <w:color w:val="000000"/>
        </w:rPr>
        <w:t xml:space="preserve"> </w:t>
      </w:r>
      <w:proofErr w:type="spellStart"/>
      <w:r>
        <w:rPr>
          <w:b w:val="0"/>
          <w:bCs w:val="0"/>
          <w:color w:val="000000"/>
        </w:rPr>
        <w:t>memahami</w:t>
      </w:r>
      <w:proofErr w:type="spellEnd"/>
      <w:r>
        <w:rPr>
          <w:b w:val="0"/>
          <w:bCs w:val="0"/>
          <w:color w:val="000000"/>
        </w:rPr>
        <w:t xml:space="preserve"> dan </w:t>
      </w:r>
      <w:proofErr w:type="spellStart"/>
      <w:r>
        <w:rPr>
          <w:b w:val="0"/>
          <w:bCs w:val="0"/>
          <w:color w:val="000000"/>
        </w:rPr>
        <w:t>mengingat</w:t>
      </w:r>
      <w:proofErr w:type="spellEnd"/>
      <w:r>
        <w:rPr>
          <w:b w:val="0"/>
          <w:bCs w:val="0"/>
          <w:color w:val="000000"/>
        </w:rPr>
        <w:t xml:space="preserve"> </w:t>
      </w:r>
      <w:proofErr w:type="spellStart"/>
      <w:r>
        <w:rPr>
          <w:b w:val="0"/>
          <w:bCs w:val="0"/>
          <w:color w:val="000000"/>
        </w:rPr>
        <w:t>kosakata</w:t>
      </w:r>
      <w:proofErr w:type="spellEnd"/>
      <w:r>
        <w:rPr>
          <w:b w:val="0"/>
          <w:bCs w:val="0"/>
          <w:color w:val="000000"/>
        </w:rPr>
        <w:t xml:space="preserve"> pada </w:t>
      </w:r>
      <w:proofErr w:type="spellStart"/>
      <w:r>
        <w:rPr>
          <w:b w:val="0"/>
          <w:bCs w:val="0"/>
          <w:color w:val="000000"/>
        </w:rPr>
        <w:t>materi</w:t>
      </w:r>
      <w:proofErr w:type="spellEnd"/>
      <w:r>
        <w:rPr>
          <w:b w:val="0"/>
          <w:bCs w:val="0"/>
          <w:color w:val="000000"/>
        </w:rPr>
        <w:t xml:space="preserve"> </w:t>
      </w:r>
      <w:r>
        <w:rPr>
          <w:b w:val="0"/>
          <w:bCs w:val="0"/>
          <w:i/>
          <w:iCs/>
          <w:color w:val="000000"/>
        </w:rPr>
        <w:t xml:space="preserve">Things at School, Things at House, </w:t>
      </w:r>
      <w:r>
        <w:rPr>
          <w:b w:val="0"/>
          <w:bCs w:val="0"/>
          <w:color w:val="000000"/>
        </w:rPr>
        <w:t>dan</w:t>
      </w:r>
      <w:r>
        <w:rPr>
          <w:b w:val="0"/>
          <w:bCs w:val="0"/>
          <w:i/>
          <w:iCs/>
          <w:color w:val="000000"/>
        </w:rPr>
        <w:t xml:space="preserve"> Things at the Beach</w:t>
      </w:r>
      <w:r>
        <w:rPr>
          <w:b w:val="0"/>
          <w:bCs w:val="0"/>
          <w:color w:val="000000"/>
        </w:rPr>
        <w:t xml:space="preserve"> </w:t>
      </w:r>
      <w:proofErr w:type="spellStart"/>
      <w:r>
        <w:rPr>
          <w:b w:val="0"/>
          <w:bCs w:val="0"/>
          <w:color w:val="000000"/>
        </w:rPr>
        <w:t>melalui</w:t>
      </w:r>
      <w:proofErr w:type="spellEnd"/>
      <w:r>
        <w:rPr>
          <w:b w:val="0"/>
          <w:bCs w:val="0"/>
          <w:color w:val="000000"/>
        </w:rPr>
        <w:t xml:space="preserve"> </w:t>
      </w:r>
      <w:proofErr w:type="spellStart"/>
      <w:r>
        <w:rPr>
          <w:b w:val="0"/>
          <w:bCs w:val="0"/>
          <w:color w:val="000000"/>
        </w:rPr>
        <w:t>pembelajaran</w:t>
      </w:r>
      <w:proofErr w:type="spellEnd"/>
      <w:r>
        <w:rPr>
          <w:b w:val="0"/>
          <w:bCs w:val="0"/>
          <w:color w:val="000000"/>
        </w:rPr>
        <w:t xml:space="preserve"> yang </w:t>
      </w:r>
      <w:proofErr w:type="spellStart"/>
      <w:r>
        <w:rPr>
          <w:b w:val="0"/>
          <w:bCs w:val="0"/>
          <w:color w:val="000000"/>
        </w:rPr>
        <w:t>lebih</w:t>
      </w:r>
      <w:proofErr w:type="spellEnd"/>
      <w:r>
        <w:rPr>
          <w:b w:val="0"/>
          <w:bCs w:val="0"/>
          <w:color w:val="000000"/>
        </w:rPr>
        <w:t xml:space="preserve"> </w:t>
      </w:r>
      <w:proofErr w:type="spellStart"/>
      <w:r>
        <w:rPr>
          <w:b w:val="0"/>
          <w:bCs w:val="0"/>
          <w:color w:val="000000"/>
        </w:rPr>
        <w:t>interaktif</w:t>
      </w:r>
      <w:proofErr w:type="spellEnd"/>
      <w:r>
        <w:rPr>
          <w:b w:val="0"/>
          <w:bCs w:val="0"/>
          <w:color w:val="000000"/>
        </w:rPr>
        <w:t xml:space="preserve"> dan </w:t>
      </w:r>
      <w:proofErr w:type="spellStart"/>
      <w:r>
        <w:rPr>
          <w:b w:val="0"/>
          <w:bCs w:val="0"/>
          <w:color w:val="000000"/>
        </w:rPr>
        <w:t>menyenangkan</w:t>
      </w:r>
      <w:proofErr w:type="spellEnd"/>
      <w:r>
        <w:rPr>
          <w:b w:val="0"/>
          <w:bCs w:val="0"/>
          <w:color w:val="000000"/>
        </w:rPr>
        <w:t xml:space="preserve">. Hasil </w:t>
      </w:r>
      <w:proofErr w:type="spellStart"/>
      <w:r>
        <w:rPr>
          <w:b w:val="0"/>
          <w:bCs w:val="0"/>
          <w:color w:val="000000"/>
        </w:rPr>
        <w:t>observasi</w:t>
      </w:r>
      <w:proofErr w:type="spellEnd"/>
      <w:r>
        <w:rPr>
          <w:b w:val="0"/>
          <w:bCs w:val="0"/>
          <w:color w:val="000000"/>
        </w:rPr>
        <w:t xml:space="preserve"> dan </w:t>
      </w:r>
      <w:proofErr w:type="spellStart"/>
      <w:r>
        <w:rPr>
          <w:b w:val="0"/>
          <w:bCs w:val="0"/>
          <w:color w:val="000000"/>
        </w:rPr>
        <w:t>evaluasi</w:t>
      </w:r>
      <w:proofErr w:type="spellEnd"/>
      <w:r>
        <w:rPr>
          <w:b w:val="0"/>
          <w:bCs w:val="0"/>
          <w:color w:val="000000"/>
        </w:rPr>
        <w:t xml:space="preserve"> </w:t>
      </w:r>
      <w:proofErr w:type="spellStart"/>
      <w:r>
        <w:rPr>
          <w:b w:val="0"/>
          <w:bCs w:val="0"/>
          <w:color w:val="000000"/>
        </w:rPr>
        <w:t>menunjukkan</w:t>
      </w:r>
      <w:proofErr w:type="spellEnd"/>
      <w:r>
        <w:rPr>
          <w:b w:val="0"/>
          <w:bCs w:val="0"/>
          <w:color w:val="000000"/>
        </w:rPr>
        <w:t xml:space="preserve"> </w:t>
      </w:r>
      <w:proofErr w:type="spellStart"/>
      <w:r>
        <w:rPr>
          <w:b w:val="0"/>
          <w:bCs w:val="0"/>
          <w:color w:val="000000"/>
        </w:rPr>
        <w:t>bahwa</w:t>
      </w:r>
      <w:proofErr w:type="spellEnd"/>
      <w:r>
        <w:rPr>
          <w:b w:val="0"/>
          <w:bCs w:val="0"/>
          <w:color w:val="000000"/>
        </w:rPr>
        <w:t xml:space="preserve"> 67 </w:t>
      </w:r>
      <w:proofErr w:type="spellStart"/>
      <w:r>
        <w:rPr>
          <w:b w:val="0"/>
          <w:bCs w:val="0"/>
          <w:color w:val="000000"/>
        </w:rPr>
        <w:t>dari</w:t>
      </w:r>
      <w:proofErr w:type="spellEnd"/>
      <w:r>
        <w:rPr>
          <w:b w:val="0"/>
          <w:bCs w:val="0"/>
          <w:color w:val="000000"/>
        </w:rPr>
        <w:t xml:space="preserve"> 76 </w:t>
      </w:r>
      <w:proofErr w:type="spellStart"/>
      <w:r>
        <w:rPr>
          <w:b w:val="0"/>
          <w:bCs w:val="0"/>
          <w:color w:val="000000"/>
        </w:rPr>
        <w:t>siswa</w:t>
      </w:r>
      <w:proofErr w:type="spellEnd"/>
      <w:r>
        <w:rPr>
          <w:b w:val="0"/>
          <w:bCs w:val="0"/>
          <w:color w:val="000000"/>
        </w:rPr>
        <w:t xml:space="preserve"> (88,2%) </w:t>
      </w:r>
      <w:proofErr w:type="spellStart"/>
      <w:r>
        <w:rPr>
          <w:b w:val="0"/>
          <w:bCs w:val="0"/>
          <w:color w:val="000000"/>
        </w:rPr>
        <w:t>mampu</w:t>
      </w:r>
      <w:proofErr w:type="spellEnd"/>
      <w:r>
        <w:rPr>
          <w:b w:val="0"/>
          <w:bCs w:val="0"/>
          <w:color w:val="000000"/>
        </w:rPr>
        <w:t xml:space="preserve"> </w:t>
      </w:r>
      <w:proofErr w:type="spellStart"/>
      <w:r>
        <w:rPr>
          <w:b w:val="0"/>
          <w:bCs w:val="0"/>
          <w:color w:val="000000"/>
        </w:rPr>
        <w:t>menyebutkan</w:t>
      </w:r>
      <w:proofErr w:type="spellEnd"/>
      <w:r>
        <w:rPr>
          <w:b w:val="0"/>
          <w:bCs w:val="0"/>
          <w:color w:val="000000"/>
        </w:rPr>
        <w:t xml:space="preserve"> </w:t>
      </w:r>
      <w:proofErr w:type="spellStart"/>
      <w:r>
        <w:rPr>
          <w:b w:val="0"/>
          <w:bCs w:val="0"/>
          <w:color w:val="000000"/>
        </w:rPr>
        <w:t>kembali</w:t>
      </w:r>
      <w:proofErr w:type="spellEnd"/>
      <w:r>
        <w:rPr>
          <w:b w:val="0"/>
          <w:bCs w:val="0"/>
          <w:color w:val="000000"/>
        </w:rPr>
        <w:t xml:space="preserve"> </w:t>
      </w:r>
      <w:proofErr w:type="spellStart"/>
      <w:r>
        <w:rPr>
          <w:b w:val="0"/>
          <w:bCs w:val="0"/>
          <w:color w:val="000000"/>
        </w:rPr>
        <w:t>sebagian</w:t>
      </w:r>
      <w:proofErr w:type="spellEnd"/>
      <w:r>
        <w:rPr>
          <w:b w:val="0"/>
          <w:bCs w:val="0"/>
          <w:color w:val="000000"/>
        </w:rPr>
        <w:t xml:space="preserve"> </w:t>
      </w:r>
      <w:proofErr w:type="spellStart"/>
      <w:r>
        <w:rPr>
          <w:b w:val="0"/>
          <w:bCs w:val="0"/>
          <w:color w:val="000000"/>
        </w:rPr>
        <w:t>besar</w:t>
      </w:r>
      <w:proofErr w:type="spellEnd"/>
      <w:r>
        <w:rPr>
          <w:b w:val="0"/>
          <w:bCs w:val="0"/>
          <w:color w:val="000000"/>
        </w:rPr>
        <w:t xml:space="preserve"> </w:t>
      </w:r>
      <w:proofErr w:type="spellStart"/>
      <w:r>
        <w:rPr>
          <w:b w:val="0"/>
          <w:bCs w:val="0"/>
          <w:color w:val="000000"/>
        </w:rPr>
        <w:t>kosakata</w:t>
      </w:r>
      <w:proofErr w:type="spellEnd"/>
      <w:r>
        <w:rPr>
          <w:b w:val="0"/>
          <w:bCs w:val="0"/>
          <w:color w:val="000000"/>
        </w:rPr>
        <w:t xml:space="preserve"> yang </w:t>
      </w:r>
      <w:proofErr w:type="spellStart"/>
      <w:r>
        <w:rPr>
          <w:b w:val="0"/>
          <w:bCs w:val="0"/>
          <w:color w:val="000000"/>
        </w:rPr>
        <w:t>telah</w:t>
      </w:r>
      <w:proofErr w:type="spellEnd"/>
      <w:r>
        <w:rPr>
          <w:b w:val="0"/>
          <w:bCs w:val="0"/>
          <w:color w:val="000000"/>
        </w:rPr>
        <w:t xml:space="preserve"> </w:t>
      </w:r>
      <w:proofErr w:type="spellStart"/>
      <w:r>
        <w:rPr>
          <w:b w:val="0"/>
          <w:bCs w:val="0"/>
          <w:color w:val="000000"/>
        </w:rPr>
        <w:t>dipelajari</w:t>
      </w:r>
      <w:proofErr w:type="spellEnd"/>
      <w:r>
        <w:rPr>
          <w:b w:val="0"/>
          <w:bCs w:val="0"/>
          <w:color w:val="000000"/>
        </w:rPr>
        <w:t xml:space="preserve"> </w:t>
      </w:r>
      <w:proofErr w:type="spellStart"/>
      <w:r>
        <w:rPr>
          <w:b w:val="0"/>
          <w:bCs w:val="0"/>
          <w:color w:val="000000"/>
        </w:rPr>
        <w:t>dengan</w:t>
      </w:r>
      <w:proofErr w:type="spellEnd"/>
      <w:r>
        <w:rPr>
          <w:b w:val="0"/>
          <w:bCs w:val="0"/>
          <w:color w:val="000000"/>
        </w:rPr>
        <w:t xml:space="preserve"> </w:t>
      </w:r>
      <w:proofErr w:type="spellStart"/>
      <w:r>
        <w:rPr>
          <w:b w:val="0"/>
          <w:bCs w:val="0"/>
          <w:color w:val="000000"/>
        </w:rPr>
        <w:t>benar</w:t>
      </w:r>
      <w:proofErr w:type="spellEnd"/>
      <w:r>
        <w:rPr>
          <w:b w:val="0"/>
          <w:bCs w:val="0"/>
          <w:color w:val="000000"/>
        </w:rPr>
        <w:t xml:space="preserve">, </w:t>
      </w:r>
      <w:proofErr w:type="spellStart"/>
      <w:r>
        <w:rPr>
          <w:b w:val="0"/>
          <w:bCs w:val="0"/>
          <w:color w:val="000000"/>
        </w:rPr>
        <w:t>sedangkan</w:t>
      </w:r>
      <w:proofErr w:type="spellEnd"/>
      <w:r>
        <w:rPr>
          <w:b w:val="0"/>
          <w:bCs w:val="0"/>
          <w:color w:val="000000"/>
        </w:rPr>
        <w:t xml:space="preserve"> 69 </w:t>
      </w:r>
      <w:proofErr w:type="spellStart"/>
      <w:r>
        <w:rPr>
          <w:b w:val="0"/>
          <w:bCs w:val="0"/>
          <w:color w:val="000000"/>
        </w:rPr>
        <w:t>siswa</w:t>
      </w:r>
      <w:proofErr w:type="spellEnd"/>
      <w:r>
        <w:rPr>
          <w:b w:val="0"/>
          <w:bCs w:val="0"/>
          <w:color w:val="000000"/>
        </w:rPr>
        <w:t xml:space="preserve"> (90,8%) </w:t>
      </w:r>
      <w:proofErr w:type="spellStart"/>
      <w:r>
        <w:rPr>
          <w:b w:val="0"/>
          <w:bCs w:val="0"/>
          <w:color w:val="000000"/>
        </w:rPr>
        <w:t>menunjukkan</w:t>
      </w:r>
      <w:proofErr w:type="spellEnd"/>
      <w:r>
        <w:rPr>
          <w:b w:val="0"/>
          <w:bCs w:val="0"/>
          <w:color w:val="000000"/>
        </w:rPr>
        <w:t xml:space="preserve"> </w:t>
      </w:r>
      <w:proofErr w:type="spellStart"/>
      <w:r>
        <w:rPr>
          <w:b w:val="0"/>
          <w:bCs w:val="0"/>
          <w:color w:val="000000"/>
        </w:rPr>
        <w:t>partisipasi</w:t>
      </w:r>
      <w:proofErr w:type="spellEnd"/>
      <w:r>
        <w:rPr>
          <w:b w:val="0"/>
          <w:bCs w:val="0"/>
          <w:color w:val="000000"/>
        </w:rPr>
        <w:t xml:space="preserve"> </w:t>
      </w:r>
      <w:proofErr w:type="spellStart"/>
      <w:r>
        <w:rPr>
          <w:b w:val="0"/>
          <w:bCs w:val="0"/>
          <w:color w:val="000000"/>
        </w:rPr>
        <w:t>aktif</w:t>
      </w:r>
      <w:proofErr w:type="spellEnd"/>
      <w:r>
        <w:rPr>
          <w:b w:val="0"/>
          <w:bCs w:val="0"/>
          <w:color w:val="000000"/>
        </w:rPr>
        <w:t xml:space="preserve"> </w:t>
      </w:r>
      <w:proofErr w:type="spellStart"/>
      <w:r>
        <w:rPr>
          <w:b w:val="0"/>
          <w:bCs w:val="0"/>
          <w:color w:val="000000"/>
        </w:rPr>
        <w:t>selama</w:t>
      </w:r>
      <w:proofErr w:type="spellEnd"/>
      <w:r>
        <w:rPr>
          <w:b w:val="0"/>
          <w:bCs w:val="0"/>
          <w:color w:val="000000"/>
        </w:rPr>
        <w:t xml:space="preserve"> </w:t>
      </w:r>
      <w:proofErr w:type="spellStart"/>
      <w:r>
        <w:rPr>
          <w:b w:val="0"/>
          <w:bCs w:val="0"/>
          <w:color w:val="000000"/>
        </w:rPr>
        <w:t>kegiatan</w:t>
      </w:r>
      <w:proofErr w:type="spellEnd"/>
      <w:r>
        <w:rPr>
          <w:b w:val="0"/>
          <w:bCs w:val="0"/>
          <w:color w:val="000000"/>
        </w:rPr>
        <w:t xml:space="preserve"> </w:t>
      </w:r>
      <w:proofErr w:type="spellStart"/>
      <w:r>
        <w:rPr>
          <w:b w:val="0"/>
          <w:bCs w:val="0"/>
          <w:color w:val="000000"/>
        </w:rPr>
        <w:t>pembelajaran</w:t>
      </w:r>
      <w:proofErr w:type="spellEnd"/>
      <w:r>
        <w:rPr>
          <w:b w:val="0"/>
          <w:bCs w:val="0"/>
          <w:color w:val="000000"/>
        </w:rPr>
        <w:t xml:space="preserve">. </w:t>
      </w:r>
      <w:proofErr w:type="spellStart"/>
      <w:r>
        <w:rPr>
          <w:b w:val="0"/>
          <w:bCs w:val="0"/>
          <w:color w:val="000000"/>
        </w:rPr>
        <w:t>Temuan</w:t>
      </w:r>
      <w:proofErr w:type="spellEnd"/>
      <w:r>
        <w:rPr>
          <w:b w:val="0"/>
          <w:bCs w:val="0"/>
          <w:color w:val="000000"/>
        </w:rPr>
        <w:t xml:space="preserve"> </w:t>
      </w:r>
      <w:proofErr w:type="spellStart"/>
      <w:r>
        <w:rPr>
          <w:b w:val="0"/>
          <w:bCs w:val="0"/>
          <w:color w:val="000000"/>
        </w:rPr>
        <w:t>ini</w:t>
      </w:r>
      <w:proofErr w:type="spellEnd"/>
      <w:r>
        <w:rPr>
          <w:b w:val="0"/>
          <w:bCs w:val="0"/>
          <w:color w:val="000000"/>
        </w:rPr>
        <w:t xml:space="preserve"> </w:t>
      </w:r>
      <w:proofErr w:type="spellStart"/>
      <w:r>
        <w:rPr>
          <w:b w:val="0"/>
          <w:bCs w:val="0"/>
          <w:color w:val="000000"/>
        </w:rPr>
        <w:t>menunjukkan</w:t>
      </w:r>
      <w:proofErr w:type="spellEnd"/>
      <w:r>
        <w:rPr>
          <w:b w:val="0"/>
          <w:bCs w:val="0"/>
          <w:color w:val="000000"/>
        </w:rPr>
        <w:t xml:space="preserve"> </w:t>
      </w:r>
      <w:proofErr w:type="spellStart"/>
      <w:r>
        <w:rPr>
          <w:b w:val="0"/>
          <w:bCs w:val="0"/>
          <w:color w:val="000000"/>
        </w:rPr>
        <w:t>bahwa</w:t>
      </w:r>
      <w:proofErr w:type="spellEnd"/>
      <w:r>
        <w:rPr>
          <w:b w:val="0"/>
          <w:bCs w:val="0"/>
          <w:color w:val="000000"/>
        </w:rPr>
        <w:t xml:space="preserve"> media visual </w:t>
      </w:r>
      <w:proofErr w:type="spellStart"/>
      <w:r>
        <w:rPr>
          <w:b w:val="0"/>
          <w:bCs w:val="0"/>
          <w:color w:val="000000"/>
        </w:rPr>
        <w:t>berbahan</w:t>
      </w:r>
      <w:proofErr w:type="spellEnd"/>
      <w:r>
        <w:rPr>
          <w:b w:val="0"/>
          <w:bCs w:val="0"/>
          <w:color w:val="000000"/>
        </w:rPr>
        <w:t xml:space="preserve"> </w:t>
      </w:r>
      <w:proofErr w:type="spellStart"/>
      <w:r>
        <w:rPr>
          <w:b w:val="0"/>
          <w:bCs w:val="0"/>
          <w:color w:val="000000"/>
        </w:rPr>
        <w:t>kardus</w:t>
      </w:r>
      <w:proofErr w:type="spellEnd"/>
      <w:r>
        <w:rPr>
          <w:b w:val="0"/>
          <w:bCs w:val="0"/>
          <w:color w:val="000000"/>
        </w:rPr>
        <w:t xml:space="preserve"> </w:t>
      </w:r>
      <w:proofErr w:type="spellStart"/>
      <w:r>
        <w:rPr>
          <w:b w:val="0"/>
          <w:bCs w:val="0"/>
          <w:color w:val="000000"/>
        </w:rPr>
        <w:t>tidak</w:t>
      </w:r>
      <w:proofErr w:type="spellEnd"/>
      <w:r>
        <w:rPr>
          <w:b w:val="0"/>
          <w:bCs w:val="0"/>
          <w:color w:val="000000"/>
        </w:rPr>
        <w:t xml:space="preserve"> </w:t>
      </w:r>
      <w:proofErr w:type="spellStart"/>
      <w:r>
        <w:rPr>
          <w:b w:val="0"/>
          <w:bCs w:val="0"/>
          <w:color w:val="000000"/>
        </w:rPr>
        <w:t>hanya</w:t>
      </w:r>
      <w:proofErr w:type="spellEnd"/>
      <w:r>
        <w:rPr>
          <w:b w:val="0"/>
          <w:bCs w:val="0"/>
          <w:color w:val="000000"/>
        </w:rPr>
        <w:t xml:space="preserve"> </w:t>
      </w:r>
      <w:proofErr w:type="spellStart"/>
      <w:r>
        <w:rPr>
          <w:b w:val="0"/>
          <w:bCs w:val="0"/>
          <w:color w:val="000000"/>
        </w:rPr>
        <w:t>meningkatkan</w:t>
      </w:r>
      <w:proofErr w:type="spellEnd"/>
      <w:r>
        <w:rPr>
          <w:b w:val="0"/>
          <w:bCs w:val="0"/>
          <w:color w:val="000000"/>
        </w:rPr>
        <w:t xml:space="preserve"> </w:t>
      </w:r>
      <w:proofErr w:type="spellStart"/>
      <w:r>
        <w:rPr>
          <w:b w:val="0"/>
          <w:bCs w:val="0"/>
          <w:color w:val="000000"/>
        </w:rPr>
        <w:t>penguasaan</w:t>
      </w:r>
      <w:proofErr w:type="spellEnd"/>
      <w:r>
        <w:rPr>
          <w:b w:val="0"/>
          <w:bCs w:val="0"/>
          <w:color w:val="000000"/>
        </w:rPr>
        <w:t xml:space="preserve"> </w:t>
      </w:r>
      <w:proofErr w:type="spellStart"/>
      <w:r>
        <w:rPr>
          <w:b w:val="0"/>
          <w:bCs w:val="0"/>
          <w:color w:val="000000"/>
        </w:rPr>
        <w:t>kosakata</w:t>
      </w:r>
      <w:proofErr w:type="spellEnd"/>
      <w:r>
        <w:rPr>
          <w:b w:val="0"/>
          <w:bCs w:val="0"/>
          <w:color w:val="000000"/>
        </w:rPr>
        <w:t xml:space="preserve"> Bahasa </w:t>
      </w:r>
      <w:proofErr w:type="spellStart"/>
      <w:r>
        <w:rPr>
          <w:b w:val="0"/>
          <w:bCs w:val="0"/>
          <w:color w:val="000000"/>
        </w:rPr>
        <w:t>Inggris</w:t>
      </w:r>
      <w:proofErr w:type="spellEnd"/>
      <w:r>
        <w:rPr>
          <w:b w:val="0"/>
          <w:bCs w:val="0"/>
          <w:color w:val="000000"/>
        </w:rPr>
        <w:t xml:space="preserve"> </w:t>
      </w:r>
      <w:proofErr w:type="spellStart"/>
      <w:r>
        <w:rPr>
          <w:b w:val="0"/>
          <w:bCs w:val="0"/>
          <w:color w:val="000000"/>
        </w:rPr>
        <w:t>siswa</w:t>
      </w:r>
      <w:proofErr w:type="spellEnd"/>
      <w:r>
        <w:rPr>
          <w:b w:val="0"/>
          <w:bCs w:val="0"/>
          <w:color w:val="000000"/>
        </w:rPr>
        <w:t xml:space="preserve">, </w:t>
      </w:r>
      <w:proofErr w:type="spellStart"/>
      <w:r>
        <w:rPr>
          <w:b w:val="0"/>
          <w:bCs w:val="0"/>
          <w:color w:val="000000"/>
        </w:rPr>
        <w:t>tetapi</w:t>
      </w:r>
      <w:proofErr w:type="spellEnd"/>
      <w:r>
        <w:rPr>
          <w:b w:val="0"/>
          <w:bCs w:val="0"/>
          <w:color w:val="000000"/>
        </w:rPr>
        <w:t xml:space="preserve"> juga </w:t>
      </w:r>
      <w:proofErr w:type="spellStart"/>
      <w:r>
        <w:rPr>
          <w:b w:val="0"/>
          <w:bCs w:val="0"/>
          <w:color w:val="000000"/>
        </w:rPr>
        <w:t>meningkatkan</w:t>
      </w:r>
      <w:proofErr w:type="spellEnd"/>
      <w:r>
        <w:rPr>
          <w:b w:val="0"/>
          <w:bCs w:val="0"/>
          <w:color w:val="000000"/>
        </w:rPr>
        <w:t xml:space="preserve"> </w:t>
      </w:r>
      <w:proofErr w:type="spellStart"/>
      <w:r>
        <w:rPr>
          <w:b w:val="0"/>
          <w:bCs w:val="0"/>
          <w:color w:val="000000"/>
        </w:rPr>
        <w:t>antusiasme</w:t>
      </w:r>
      <w:proofErr w:type="spellEnd"/>
      <w:r>
        <w:rPr>
          <w:b w:val="0"/>
          <w:bCs w:val="0"/>
          <w:color w:val="000000"/>
        </w:rPr>
        <w:t xml:space="preserve"> dan </w:t>
      </w:r>
      <w:proofErr w:type="spellStart"/>
      <w:r>
        <w:rPr>
          <w:b w:val="0"/>
          <w:bCs w:val="0"/>
          <w:color w:val="000000"/>
        </w:rPr>
        <w:t>keterlibatan</w:t>
      </w:r>
      <w:proofErr w:type="spellEnd"/>
      <w:r>
        <w:rPr>
          <w:b w:val="0"/>
          <w:bCs w:val="0"/>
          <w:color w:val="000000"/>
        </w:rPr>
        <w:t xml:space="preserve"> </w:t>
      </w:r>
      <w:proofErr w:type="spellStart"/>
      <w:r>
        <w:rPr>
          <w:b w:val="0"/>
          <w:bCs w:val="0"/>
          <w:color w:val="000000"/>
        </w:rPr>
        <w:t>mereka</w:t>
      </w:r>
      <w:proofErr w:type="spellEnd"/>
      <w:r>
        <w:rPr>
          <w:b w:val="0"/>
          <w:bCs w:val="0"/>
          <w:color w:val="000000"/>
        </w:rPr>
        <w:t xml:space="preserve"> </w:t>
      </w:r>
      <w:proofErr w:type="spellStart"/>
      <w:r>
        <w:rPr>
          <w:b w:val="0"/>
          <w:bCs w:val="0"/>
          <w:color w:val="000000"/>
        </w:rPr>
        <w:t>dalam</w:t>
      </w:r>
      <w:proofErr w:type="spellEnd"/>
      <w:r>
        <w:rPr>
          <w:b w:val="0"/>
          <w:bCs w:val="0"/>
          <w:color w:val="000000"/>
        </w:rPr>
        <w:t xml:space="preserve"> proses </w:t>
      </w:r>
      <w:proofErr w:type="spellStart"/>
      <w:r>
        <w:rPr>
          <w:b w:val="0"/>
          <w:bCs w:val="0"/>
          <w:color w:val="000000"/>
        </w:rPr>
        <w:t>pembelajaran</w:t>
      </w:r>
      <w:proofErr w:type="spellEnd"/>
      <w:r>
        <w:rPr>
          <w:b w:val="0"/>
          <w:bCs w:val="0"/>
          <w:color w:val="000000"/>
        </w:rPr>
        <w:t xml:space="preserve">. Oleh </w:t>
      </w:r>
      <w:proofErr w:type="spellStart"/>
      <w:r>
        <w:rPr>
          <w:b w:val="0"/>
          <w:bCs w:val="0"/>
          <w:color w:val="000000"/>
        </w:rPr>
        <w:t>karena</w:t>
      </w:r>
      <w:proofErr w:type="spellEnd"/>
      <w:r>
        <w:rPr>
          <w:b w:val="0"/>
          <w:bCs w:val="0"/>
          <w:color w:val="000000"/>
        </w:rPr>
        <w:t xml:space="preserve"> </w:t>
      </w:r>
      <w:proofErr w:type="spellStart"/>
      <w:r>
        <w:rPr>
          <w:b w:val="0"/>
          <w:bCs w:val="0"/>
          <w:color w:val="000000"/>
        </w:rPr>
        <w:t>itu</w:t>
      </w:r>
      <w:proofErr w:type="spellEnd"/>
      <w:r>
        <w:rPr>
          <w:b w:val="0"/>
          <w:bCs w:val="0"/>
          <w:color w:val="000000"/>
        </w:rPr>
        <w:t xml:space="preserve">, media visual </w:t>
      </w:r>
      <w:proofErr w:type="spellStart"/>
      <w:r>
        <w:rPr>
          <w:b w:val="0"/>
          <w:bCs w:val="0"/>
          <w:color w:val="000000"/>
        </w:rPr>
        <w:t>berbahan</w:t>
      </w:r>
      <w:proofErr w:type="spellEnd"/>
      <w:r>
        <w:rPr>
          <w:b w:val="0"/>
          <w:bCs w:val="0"/>
          <w:color w:val="000000"/>
        </w:rPr>
        <w:t xml:space="preserve"> </w:t>
      </w:r>
      <w:proofErr w:type="spellStart"/>
      <w:r>
        <w:rPr>
          <w:b w:val="0"/>
          <w:bCs w:val="0"/>
          <w:color w:val="000000"/>
        </w:rPr>
        <w:t>kardus</w:t>
      </w:r>
      <w:proofErr w:type="spellEnd"/>
      <w:r>
        <w:rPr>
          <w:b w:val="0"/>
          <w:bCs w:val="0"/>
          <w:color w:val="000000"/>
        </w:rPr>
        <w:t xml:space="preserve"> </w:t>
      </w:r>
      <w:proofErr w:type="spellStart"/>
      <w:r>
        <w:rPr>
          <w:b w:val="0"/>
          <w:bCs w:val="0"/>
          <w:color w:val="000000"/>
        </w:rPr>
        <w:t>dapat</w:t>
      </w:r>
      <w:proofErr w:type="spellEnd"/>
      <w:r>
        <w:rPr>
          <w:b w:val="0"/>
          <w:bCs w:val="0"/>
          <w:color w:val="000000"/>
        </w:rPr>
        <w:t xml:space="preserve"> </w:t>
      </w:r>
      <w:proofErr w:type="spellStart"/>
      <w:r>
        <w:rPr>
          <w:b w:val="0"/>
          <w:bCs w:val="0"/>
          <w:color w:val="000000"/>
        </w:rPr>
        <w:t>menjadi</w:t>
      </w:r>
      <w:proofErr w:type="spellEnd"/>
      <w:r>
        <w:rPr>
          <w:b w:val="0"/>
          <w:bCs w:val="0"/>
          <w:color w:val="000000"/>
        </w:rPr>
        <w:t xml:space="preserve"> </w:t>
      </w:r>
      <w:proofErr w:type="spellStart"/>
      <w:r>
        <w:rPr>
          <w:b w:val="0"/>
          <w:bCs w:val="0"/>
          <w:color w:val="000000"/>
        </w:rPr>
        <w:t>alternatif</w:t>
      </w:r>
      <w:proofErr w:type="spellEnd"/>
      <w:r>
        <w:rPr>
          <w:b w:val="0"/>
          <w:bCs w:val="0"/>
          <w:color w:val="000000"/>
        </w:rPr>
        <w:t xml:space="preserve"> media </w:t>
      </w:r>
      <w:proofErr w:type="spellStart"/>
      <w:r>
        <w:rPr>
          <w:b w:val="0"/>
          <w:bCs w:val="0"/>
          <w:color w:val="000000"/>
        </w:rPr>
        <w:t>pembelajaran</w:t>
      </w:r>
      <w:proofErr w:type="spellEnd"/>
      <w:r>
        <w:rPr>
          <w:b w:val="0"/>
          <w:bCs w:val="0"/>
          <w:color w:val="000000"/>
        </w:rPr>
        <w:t xml:space="preserve"> yang </w:t>
      </w:r>
      <w:proofErr w:type="spellStart"/>
      <w:r>
        <w:rPr>
          <w:b w:val="0"/>
          <w:bCs w:val="0"/>
          <w:color w:val="000000"/>
        </w:rPr>
        <w:t>efektif</w:t>
      </w:r>
      <w:proofErr w:type="spellEnd"/>
      <w:r>
        <w:rPr>
          <w:b w:val="0"/>
          <w:bCs w:val="0"/>
          <w:color w:val="000000"/>
        </w:rPr>
        <w:t xml:space="preserve">, </w:t>
      </w:r>
      <w:proofErr w:type="spellStart"/>
      <w:r>
        <w:rPr>
          <w:b w:val="0"/>
          <w:bCs w:val="0"/>
          <w:color w:val="000000"/>
        </w:rPr>
        <w:t>ekonomis</w:t>
      </w:r>
      <w:proofErr w:type="spellEnd"/>
      <w:r>
        <w:rPr>
          <w:b w:val="0"/>
          <w:bCs w:val="0"/>
          <w:color w:val="000000"/>
        </w:rPr>
        <w:t xml:space="preserve">, dan </w:t>
      </w:r>
      <w:proofErr w:type="spellStart"/>
      <w:r>
        <w:rPr>
          <w:b w:val="0"/>
          <w:bCs w:val="0"/>
          <w:color w:val="000000"/>
        </w:rPr>
        <w:t>mudah</w:t>
      </w:r>
      <w:proofErr w:type="spellEnd"/>
      <w:r>
        <w:rPr>
          <w:b w:val="0"/>
          <w:bCs w:val="0"/>
          <w:color w:val="000000"/>
        </w:rPr>
        <w:t xml:space="preserve"> </w:t>
      </w:r>
      <w:proofErr w:type="spellStart"/>
      <w:r>
        <w:rPr>
          <w:b w:val="0"/>
          <w:bCs w:val="0"/>
          <w:color w:val="000000"/>
        </w:rPr>
        <w:t>diterapkan</w:t>
      </w:r>
      <w:proofErr w:type="spellEnd"/>
      <w:r>
        <w:rPr>
          <w:b w:val="0"/>
          <w:bCs w:val="0"/>
          <w:color w:val="000000"/>
        </w:rPr>
        <w:t xml:space="preserve"> </w:t>
      </w:r>
      <w:proofErr w:type="spellStart"/>
      <w:r>
        <w:rPr>
          <w:b w:val="0"/>
          <w:bCs w:val="0"/>
          <w:color w:val="000000"/>
        </w:rPr>
        <w:t>dalam</w:t>
      </w:r>
      <w:proofErr w:type="spellEnd"/>
      <w:r>
        <w:rPr>
          <w:b w:val="0"/>
          <w:bCs w:val="0"/>
          <w:color w:val="000000"/>
        </w:rPr>
        <w:t xml:space="preserve"> </w:t>
      </w:r>
      <w:proofErr w:type="spellStart"/>
      <w:r>
        <w:rPr>
          <w:b w:val="0"/>
          <w:bCs w:val="0"/>
          <w:color w:val="000000"/>
        </w:rPr>
        <w:t>pembelajaran</w:t>
      </w:r>
      <w:proofErr w:type="spellEnd"/>
      <w:r>
        <w:rPr>
          <w:b w:val="0"/>
          <w:bCs w:val="0"/>
          <w:color w:val="000000"/>
        </w:rPr>
        <w:t xml:space="preserve"> Bahasa </w:t>
      </w:r>
      <w:proofErr w:type="spellStart"/>
      <w:r>
        <w:rPr>
          <w:b w:val="0"/>
          <w:bCs w:val="0"/>
          <w:color w:val="000000"/>
        </w:rPr>
        <w:t>Inggris</w:t>
      </w:r>
      <w:proofErr w:type="spellEnd"/>
      <w:r>
        <w:rPr>
          <w:b w:val="0"/>
          <w:bCs w:val="0"/>
          <w:color w:val="000000"/>
        </w:rPr>
        <w:t xml:space="preserve"> di </w:t>
      </w:r>
      <w:proofErr w:type="spellStart"/>
      <w:r>
        <w:rPr>
          <w:b w:val="0"/>
          <w:bCs w:val="0"/>
          <w:color w:val="000000"/>
        </w:rPr>
        <w:t>sekolah</w:t>
      </w:r>
      <w:proofErr w:type="spellEnd"/>
      <w:r>
        <w:rPr>
          <w:b w:val="0"/>
          <w:bCs w:val="0"/>
          <w:color w:val="000000"/>
        </w:rPr>
        <w:t xml:space="preserve"> </w:t>
      </w:r>
      <w:proofErr w:type="spellStart"/>
      <w:r>
        <w:rPr>
          <w:b w:val="0"/>
          <w:bCs w:val="0"/>
          <w:color w:val="000000"/>
        </w:rPr>
        <w:t>dasar</w:t>
      </w:r>
      <w:proofErr w:type="spellEnd"/>
      <w:r>
        <w:rPr>
          <w:b w:val="0"/>
          <w:bCs w:val="0"/>
          <w:color w:val="000000"/>
        </w:rPr>
        <w:t>.</w:t>
      </w:r>
    </w:p>
    <w:p w14:paraId="27D11E4D" w14:textId="77777777" w:rsidR="00475EB0" w:rsidRDefault="00000000">
      <w:pPr>
        <w:widowControl/>
        <w:autoSpaceDE/>
        <w:autoSpaceDN/>
        <w:spacing w:line="276" w:lineRule="auto"/>
        <w:rPr>
          <w:rFonts w:ascii="Arial" w:eastAsia="Times New Roman" w:hAnsi="Arial" w:cs="Arial"/>
          <w:color w:val="000000"/>
          <w:sz w:val="24"/>
          <w:szCs w:val="24"/>
          <w:lang w:eastAsia="en-ID"/>
        </w:rPr>
      </w:pPr>
      <w:r>
        <w:rPr>
          <w:rFonts w:ascii="Arial" w:eastAsia="Times New Roman" w:hAnsi="Arial" w:cs="Arial"/>
          <w:b/>
          <w:bCs/>
          <w:color w:val="000000"/>
          <w:sz w:val="24"/>
          <w:szCs w:val="24"/>
          <w:lang w:eastAsia="en-ID"/>
        </w:rPr>
        <w:t>Saran</w:t>
      </w:r>
    </w:p>
    <w:p w14:paraId="1C8428FF" w14:textId="77777777" w:rsidR="00475EB0" w:rsidRDefault="00000000">
      <w:pPr>
        <w:pStyle w:val="BodyText"/>
        <w:spacing w:before="9" w:after="240" w:line="276" w:lineRule="auto"/>
        <w:ind w:firstLine="720"/>
        <w:jc w:val="both"/>
        <w:rPr>
          <w:rFonts w:ascii="Arial" w:eastAsia="Times New Roman" w:hAnsi="Arial" w:cs="Arial"/>
          <w:color w:val="000000"/>
          <w:lang w:val="sv-SE" w:eastAsia="en-ID"/>
        </w:rPr>
      </w:pPr>
      <w:proofErr w:type="spellStart"/>
      <w:r>
        <w:rPr>
          <w:rFonts w:ascii="Arial" w:eastAsia="Times New Roman" w:hAnsi="Arial" w:cs="Arial"/>
          <w:color w:val="000000"/>
          <w:lang w:eastAsia="en-ID"/>
        </w:rPr>
        <w:t>Berdasarkan</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hasil</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kegiatan</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pengabdian</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ini</w:t>
      </w:r>
      <w:proofErr w:type="spellEnd"/>
      <w:r>
        <w:rPr>
          <w:rFonts w:ascii="Arial" w:eastAsia="Times New Roman" w:hAnsi="Arial" w:cs="Arial"/>
          <w:color w:val="000000"/>
          <w:lang w:eastAsia="en-ID"/>
        </w:rPr>
        <w:t xml:space="preserve">, guru dan </w:t>
      </w:r>
      <w:proofErr w:type="spellStart"/>
      <w:r>
        <w:rPr>
          <w:rFonts w:ascii="Arial" w:eastAsia="Times New Roman" w:hAnsi="Arial" w:cs="Arial"/>
          <w:color w:val="000000"/>
          <w:lang w:eastAsia="en-ID"/>
        </w:rPr>
        <w:t>pihak</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sekolah</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disarankan</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untuk</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memanfaatkan</w:t>
      </w:r>
      <w:proofErr w:type="spellEnd"/>
      <w:r>
        <w:rPr>
          <w:rFonts w:ascii="Arial" w:eastAsia="Times New Roman" w:hAnsi="Arial" w:cs="Arial"/>
          <w:color w:val="000000"/>
          <w:lang w:eastAsia="en-ID"/>
        </w:rPr>
        <w:t xml:space="preserve"> media visual </w:t>
      </w:r>
      <w:proofErr w:type="spellStart"/>
      <w:r>
        <w:rPr>
          <w:rFonts w:ascii="Arial" w:eastAsia="Times New Roman" w:hAnsi="Arial" w:cs="Arial"/>
          <w:color w:val="000000"/>
          <w:lang w:eastAsia="en-ID"/>
        </w:rPr>
        <w:t>secara</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berkelanjutan</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dalam</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pembelajaran</w:t>
      </w:r>
      <w:proofErr w:type="spellEnd"/>
      <w:r>
        <w:rPr>
          <w:rFonts w:ascii="Arial" w:eastAsia="Times New Roman" w:hAnsi="Arial" w:cs="Arial"/>
          <w:color w:val="000000"/>
          <w:lang w:eastAsia="en-ID"/>
        </w:rPr>
        <w:t xml:space="preserve"> Bahasa </w:t>
      </w:r>
      <w:proofErr w:type="spellStart"/>
      <w:r>
        <w:rPr>
          <w:rFonts w:ascii="Arial" w:eastAsia="Times New Roman" w:hAnsi="Arial" w:cs="Arial"/>
          <w:color w:val="000000"/>
          <w:lang w:eastAsia="en-ID"/>
        </w:rPr>
        <w:t>Inggris</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khususnya</w:t>
      </w:r>
      <w:proofErr w:type="spellEnd"/>
      <w:r>
        <w:rPr>
          <w:rFonts w:ascii="Arial" w:eastAsia="Times New Roman" w:hAnsi="Arial" w:cs="Arial"/>
          <w:color w:val="000000"/>
          <w:lang w:eastAsia="en-ID"/>
        </w:rPr>
        <w:t xml:space="preserve"> pada </w:t>
      </w:r>
      <w:proofErr w:type="spellStart"/>
      <w:r>
        <w:rPr>
          <w:rFonts w:ascii="Arial" w:eastAsia="Times New Roman" w:hAnsi="Arial" w:cs="Arial"/>
          <w:color w:val="000000"/>
          <w:lang w:eastAsia="en-ID"/>
        </w:rPr>
        <w:t>materi</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kosakata</w:t>
      </w:r>
      <w:proofErr w:type="spellEnd"/>
      <w:r>
        <w:rPr>
          <w:rFonts w:ascii="Arial" w:eastAsia="Times New Roman" w:hAnsi="Arial" w:cs="Arial"/>
          <w:color w:val="000000"/>
          <w:lang w:eastAsia="en-ID"/>
        </w:rPr>
        <w:t xml:space="preserve"> yang </w:t>
      </w:r>
      <w:proofErr w:type="spellStart"/>
      <w:r>
        <w:rPr>
          <w:rFonts w:ascii="Arial" w:eastAsia="Times New Roman" w:hAnsi="Arial" w:cs="Arial"/>
          <w:color w:val="000000"/>
          <w:lang w:eastAsia="en-ID"/>
        </w:rPr>
        <w:t>membutuhkan</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bantuan</w:t>
      </w:r>
      <w:proofErr w:type="spellEnd"/>
      <w:r>
        <w:rPr>
          <w:rFonts w:ascii="Arial" w:eastAsia="Times New Roman" w:hAnsi="Arial" w:cs="Arial"/>
          <w:color w:val="000000"/>
          <w:lang w:eastAsia="en-ID"/>
        </w:rPr>
        <w:t xml:space="preserve"> visual </w:t>
      </w:r>
      <w:proofErr w:type="spellStart"/>
      <w:r>
        <w:rPr>
          <w:rFonts w:ascii="Arial" w:eastAsia="Times New Roman" w:hAnsi="Arial" w:cs="Arial"/>
          <w:color w:val="000000"/>
          <w:lang w:eastAsia="en-ID"/>
        </w:rPr>
        <w:t>untuk</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memudahkan</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pemahaman</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siswa</w:t>
      </w:r>
      <w:proofErr w:type="spellEnd"/>
      <w:r>
        <w:rPr>
          <w:rFonts w:ascii="Arial" w:eastAsia="Times New Roman" w:hAnsi="Arial" w:cs="Arial"/>
          <w:color w:val="000000"/>
          <w:lang w:eastAsia="en-ID"/>
        </w:rPr>
        <w:t xml:space="preserve">. Selain </w:t>
      </w:r>
      <w:proofErr w:type="spellStart"/>
      <w:r>
        <w:rPr>
          <w:rFonts w:ascii="Arial" w:eastAsia="Times New Roman" w:hAnsi="Arial" w:cs="Arial"/>
          <w:color w:val="000000"/>
          <w:lang w:eastAsia="en-ID"/>
        </w:rPr>
        <w:t>itu</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pengembangan</w:t>
      </w:r>
      <w:proofErr w:type="spellEnd"/>
      <w:r>
        <w:rPr>
          <w:rFonts w:ascii="Arial" w:eastAsia="Times New Roman" w:hAnsi="Arial" w:cs="Arial"/>
          <w:color w:val="000000"/>
          <w:lang w:eastAsia="en-ID"/>
        </w:rPr>
        <w:t xml:space="preserve"> media </w:t>
      </w:r>
      <w:proofErr w:type="spellStart"/>
      <w:r>
        <w:rPr>
          <w:rFonts w:ascii="Arial" w:eastAsia="Times New Roman" w:hAnsi="Arial" w:cs="Arial"/>
          <w:color w:val="000000"/>
          <w:lang w:eastAsia="en-ID"/>
        </w:rPr>
        <w:t>pembelajaran</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berbahan</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sederhana</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seperti</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kardus</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dapat</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diperluas</w:t>
      </w:r>
      <w:proofErr w:type="spellEnd"/>
      <w:r>
        <w:rPr>
          <w:rFonts w:ascii="Arial" w:eastAsia="Times New Roman" w:hAnsi="Arial" w:cs="Arial"/>
          <w:color w:val="000000"/>
          <w:lang w:eastAsia="en-ID"/>
        </w:rPr>
        <w:t xml:space="preserve"> pada </w:t>
      </w:r>
      <w:proofErr w:type="spellStart"/>
      <w:r>
        <w:rPr>
          <w:rFonts w:ascii="Arial" w:eastAsia="Times New Roman" w:hAnsi="Arial" w:cs="Arial"/>
          <w:color w:val="000000"/>
          <w:lang w:eastAsia="en-ID"/>
        </w:rPr>
        <w:t>tema</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atau</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materi</w:t>
      </w:r>
      <w:proofErr w:type="spellEnd"/>
      <w:r>
        <w:rPr>
          <w:rFonts w:ascii="Arial" w:eastAsia="Times New Roman" w:hAnsi="Arial" w:cs="Arial"/>
          <w:color w:val="000000"/>
          <w:lang w:eastAsia="en-ID"/>
        </w:rPr>
        <w:t xml:space="preserve"> Bahasa </w:t>
      </w:r>
      <w:proofErr w:type="spellStart"/>
      <w:r>
        <w:rPr>
          <w:rFonts w:ascii="Arial" w:eastAsia="Times New Roman" w:hAnsi="Arial" w:cs="Arial"/>
          <w:color w:val="000000"/>
          <w:lang w:eastAsia="en-ID"/>
        </w:rPr>
        <w:t>Inggris</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lainnya</w:t>
      </w:r>
      <w:proofErr w:type="spellEnd"/>
      <w:r>
        <w:rPr>
          <w:rFonts w:ascii="Arial" w:eastAsia="Times New Roman" w:hAnsi="Arial" w:cs="Arial"/>
          <w:color w:val="000000"/>
          <w:lang w:eastAsia="en-ID"/>
        </w:rPr>
        <w:t xml:space="preserve"> agar proses </w:t>
      </w:r>
      <w:proofErr w:type="spellStart"/>
      <w:r>
        <w:rPr>
          <w:rFonts w:ascii="Arial" w:eastAsia="Times New Roman" w:hAnsi="Arial" w:cs="Arial"/>
          <w:color w:val="000000"/>
          <w:lang w:eastAsia="en-ID"/>
        </w:rPr>
        <w:t>pembelajaran</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menjadi</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lebih</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variatif</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interaktif</w:t>
      </w:r>
      <w:proofErr w:type="spellEnd"/>
      <w:r>
        <w:rPr>
          <w:rFonts w:ascii="Arial" w:eastAsia="Times New Roman" w:hAnsi="Arial" w:cs="Arial"/>
          <w:color w:val="000000"/>
          <w:lang w:eastAsia="en-ID"/>
        </w:rPr>
        <w:t xml:space="preserve">, dan </w:t>
      </w:r>
      <w:proofErr w:type="spellStart"/>
      <w:r>
        <w:rPr>
          <w:rFonts w:ascii="Arial" w:eastAsia="Times New Roman" w:hAnsi="Arial" w:cs="Arial"/>
          <w:color w:val="000000"/>
          <w:lang w:eastAsia="en-ID"/>
        </w:rPr>
        <w:t>sesuai</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dengan</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karakteristik</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siswa</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sekolah</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dasar</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Kegiatan</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serupa</w:t>
      </w:r>
      <w:proofErr w:type="spellEnd"/>
      <w:r>
        <w:rPr>
          <w:rFonts w:ascii="Arial" w:eastAsia="Times New Roman" w:hAnsi="Arial" w:cs="Arial"/>
          <w:color w:val="000000"/>
          <w:lang w:eastAsia="en-ID"/>
        </w:rPr>
        <w:t xml:space="preserve"> juga </w:t>
      </w:r>
      <w:proofErr w:type="spellStart"/>
      <w:r>
        <w:rPr>
          <w:rFonts w:ascii="Arial" w:eastAsia="Times New Roman" w:hAnsi="Arial" w:cs="Arial"/>
          <w:color w:val="000000"/>
          <w:lang w:eastAsia="en-ID"/>
        </w:rPr>
        <w:t>dapat</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dilaksanakan</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secara</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berkala</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dengan</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melibatkan</w:t>
      </w:r>
      <w:proofErr w:type="spellEnd"/>
      <w:r>
        <w:rPr>
          <w:rFonts w:ascii="Arial" w:eastAsia="Times New Roman" w:hAnsi="Arial" w:cs="Arial"/>
          <w:color w:val="000000"/>
          <w:lang w:eastAsia="en-ID"/>
        </w:rPr>
        <w:t xml:space="preserve"> guru dan </w:t>
      </w:r>
      <w:proofErr w:type="spellStart"/>
      <w:r>
        <w:rPr>
          <w:rFonts w:ascii="Arial" w:eastAsia="Times New Roman" w:hAnsi="Arial" w:cs="Arial"/>
          <w:color w:val="000000"/>
          <w:lang w:eastAsia="en-ID"/>
        </w:rPr>
        <w:t>mahasiswa</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sebagai</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bentuk</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kolaborasi</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dalam</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mendukung</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peningkatan</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kualitas</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pembelajaran</w:t>
      </w:r>
      <w:proofErr w:type="spellEnd"/>
      <w:r>
        <w:rPr>
          <w:rFonts w:ascii="Arial" w:eastAsia="Times New Roman" w:hAnsi="Arial" w:cs="Arial"/>
          <w:color w:val="000000"/>
          <w:lang w:eastAsia="en-ID"/>
        </w:rPr>
        <w:t xml:space="preserve"> Bahasa </w:t>
      </w:r>
      <w:proofErr w:type="spellStart"/>
      <w:r>
        <w:rPr>
          <w:rFonts w:ascii="Arial" w:eastAsia="Times New Roman" w:hAnsi="Arial" w:cs="Arial"/>
          <w:color w:val="000000"/>
          <w:lang w:eastAsia="en-ID"/>
        </w:rPr>
        <w:t>Inggris</w:t>
      </w:r>
      <w:proofErr w:type="spellEnd"/>
      <w:r>
        <w:rPr>
          <w:rFonts w:ascii="Arial" w:eastAsia="Times New Roman" w:hAnsi="Arial" w:cs="Arial"/>
          <w:color w:val="000000"/>
          <w:lang w:eastAsia="en-ID"/>
        </w:rPr>
        <w:t xml:space="preserve"> di </w:t>
      </w:r>
      <w:proofErr w:type="spellStart"/>
      <w:r>
        <w:rPr>
          <w:rFonts w:ascii="Arial" w:eastAsia="Times New Roman" w:hAnsi="Arial" w:cs="Arial"/>
          <w:color w:val="000000"/>
          <w:lang w:eastAsia="en-ID"/>
        </w:rPr>
        <w:t>sekolah</w:t>
      </w:r>
      <w:proofErr w:type="spellEnd"/>
      <w:r>
        <w:rPr>
          <w:rFonts w:ascii="Arial" w:eastAsia="Times New Roman" w:hAnsi="Arial" w:cs="Arial"/>
          <w:color w:val="000000"/>
          <w:lang w:eastAsia="en-ID"/>
        </w:rPr>
        <w:t xml:space="preserve"> </w:t>
      </w:r>
      <w:proofErr w:type="spellStart"/>
      <w:r>
        <w:rPr>
          <w:rFonts w:ascii="Arial" w:eastAsia="Times New Roman" w:hAnsi="Arial" w:cs="Arial"/>
          <w:color w:val="000000"/>
          <w:lang w:eastAsia="en-ID"/>
        </w:rPr>
        <w:t>dasar</w:t>
      </w:r>
      <w:proofErr w:type="spellEnd"/>
      <w:r>
        <w:rPr>
          <w:rFonts w:ascii="Arial" w:eastAsia="Times New Roman" w:hAnsi="Arial" w:cs="Arial"/>
          <w:color w:val="000000"/>
          <w:lang w:val="sv-SE" w:eastAsia="en-ID"/>
        </w:rPr>
        <w:t>.</w:t>
      </w:r>
    </w:p>
    <w:p w14:paraId="15257AE2" w14:textId="77777777" w:rsidR="00475EB0" w:rsidRDefault="00000000">
      <w:pPr>
        <w:pStyle w:val="Heading1"/>
        <w:spacing w:after="240"/>
        <w:ind w:left="17"/>
        <w:jc w:val="both"/>
        <w:rPr>
          <w:color w:val="000000"/>
          <w:lang w:val="sv-SE"/>
        </w:rPr>
      </w:pPr>
      <w:r>
        <w:rPr>
          <w:color w:val="000000"/>
          <w:lang w:val="sv-SE"/>
        </w:rPr>
        <w:t>DAFTAR PUSTAKA</w:t>
      </w:r>
    </w:p>
    <w:p w14:paraId="59E7E513" w14:textId="77777777" w:rsidR="00475EB0" w:rsidRDefault="00000000" w:rsidP="00341AA6">
      <w:pPr>
        <w:pStyle w:val="Bibliography"/>
        <w:spacing w:after="240" w:line="240" w:lineRule="auto"/>
        <w:jc w:val="both"/>
        <w:rPr>
          <w:rFonts w:ascii="Arial" w:hAnsi="Arial" w:cs="Arial"/>
          <w:i/>
          <w:iCs/>
          <w:sz w:val="24"/>
          <w:szCs w:val="24"/>
        </w:rPr>
      </w:pPr>
      <w:r>
        <w:rPr>
          <w:rFonts w:ascii="Arial" w:hAnsi="Arial" w:cs="Arial"/>
          <w:color w:val="000000"/>
          <w:sz w:val="24"/>
          <w:szCs w:val="24"/>
        </w:rPr>
        <w:fldChar w:fldCharType="begin"/>
      </w:r>
      <w:r>
        <w:rPr>
          <w:rFonts w:ascii="Arial" w:hAnsi="Arial" w:cs="Arial"/>
          <w:color w:val="000000"/>
          <w:sz w:val="24"/>
          <w:szCs w:val="24"/>
          <w:lang w:val="sv-SE"/>
        </w:rPr>
        <w:instrText xml:space="preserve"> ADDIN ZOTERO_BIBL {"uncited":[],"omitted":[],"custom":[]} CSL_BIBLIOGRAPHY </w:instrText>
      </w:r>
      <w:r>
        <w:rPr>
          <w:rFonts w:ascii="Arial" w:hAnsi="Arial" w:cs="Arial"/>
          <w:color w:val="000000"/>
          <w:sz w:val="24"/>
          <w:szCs w:val="24"/>
        </w:rPr>
        <w:fldChar w:fldCharType="separate"/>
      </w:r>
      <w:r>
        <w:rPr>
          <w:rFonts w:ascii="Arial" w:hAnsi="Arial" w:cs="Arial"/>
          <w:sz w:val="24"/>
          <w:szCs w:val="24"/>
        </w:rPr>
        <w:t xml:space="preserve">Analiana, S., Mutiara, S. A. T., Mahmud, F. H., Lakmi, F., Maharani, N. P., Rayaswala, N. P., Wiharja, S. A., &amp; Novitasari, N. (n.d.). </w:t>
      </w:r>
      <w:r>
        <w:rPr>
          <w:rFonts w:ascii="Arial" w:hAnsi="Arial" w:cs="Arial"/>
          <w:i/>
          <w:iCs/>
          <w:sz w:val="24"/>
          <w:szCs w:val="24"/>
        </w:rPr>
        <w:t>Tingkat Kepuasan Warga Belajar Terhadap Penggunaan Media Pembelajaran Visual Les Bahasa Inggris</w:t>
      </w:r>
      <w:r>
        <w:rPr>
          <w:rFonts w:ascii="Arial" w:hAnsi="Arial" w:cs="Arial"/>
          <w:sz w:val="24"/>
          <w:szCs w:val="24"/>
        </w:rPr>
        <w:t xml:space="preserve">. </w:t>
      </w:r>
      <w:r>
        <w:rPr>
          <w:rFonts w:ascii="Arial" w:hAnsi="Arial" w:cs="Arial"/>
          <w:i/>
          <w:iCs/>
          <w:sz w:val="24"/>
          <w:szCs w:val="24"/>
        </w:rPr>
        <w:t>Jurnal pendidikan Luar sekolah. 19(2).</w:t>
      </w:r>
    </w:p>
    <w:p w14:paraId="304BF3DA" w14:textId="77777777" w:rsidR="00475EB0" w:rsidRDefault="00000000" w:rsidP="00341AA6">
      <w:pPr>
        <w:pStyle w:val="Bibliography"/>
        <w:spacing w:after="240" w:line="240" w:lineRule="auto"/>
        <w:jc w:val="both"/>
        <w:rPr>
          <w:rFonts w:ascii="Arial" w:hAnsi="Arial" w:cs="Arial"/>
          <w:i/>
          <w:iCs/>
          <w:sz w:val="24"/>
          <w:szCs w:val="24"/>
        </w:rPr>
      </w:pPr>
      <w:r>
        <w:rPr>
          <w:rFonts w:ascii="Arial" w:hAnsi="Arial" w:cs="Arial"/>
          <w:sz w:val="24"/>
          <w:szCs w:val="24"/>
        </w:rPr>
        <w:t xml:space="preserve">Andriani, H., Muharani, M. P., Nuraziza, Q., Oktariani, I., &amp; Santika, D. (n.d.). </w:t>
      </w:r>
      <w:r>
        <w:rPr>
          <w:rFonts w:ascii="Arial" w:hAnsi="Arial" w:cs="Arial"/>
          <w:i/>
          <w:iCs/>
          <w:sz w:val="24"/>
          <w:szCs w:val="24"/>
        </w:rPr>
        <w:t>English Fun Day: Meningkatkan Pembelajaran Bahasa Inggris Siswa SD Melalui Kegiatan Edukatif dan Interaktif</w:t>
      </w:r>
      <w:r>
        <w:rPr>
          <w:rFonts w:ascii="Arial" w:hAnsi="Arial" w:cs="Arial"/>
          <w:sz w:val="24"/>
          <w:szCs w:val="24"/>
        </w:rPr>
        <w:t xml:space="preserve">. </w:t>
      </w:r>
      <w:r>
        <w:rPr>
          <w:rFonts w:ascii="Arial" w:hAnsi="Arial" w:cs="Arial"/>
          <w:i/>
          <w:iCs/>
          <w:sz w:val="24"/>
          <w:szCs w:val="24"/>
        </w:rPr>
        <w:t>Jurnal Studi Islam, Sosial, dan Pendidikan. 3(2).</w:t>
      </w:r>
    </w:p>
    <w:p w14:paraId="00251281" w14:textId="5B9756CC" w:rsidR="00341AA6" w:rsidRPr="00341AA6" w:rsidRDefault="00000000" w:rsidP="00341AA6">
      <w:pPr>
        <w:pStyle w:val="Bibliography"/>
        <w:spacing w:after="240" w:line="240" w:lineRule="auto"/>
        <w:jc w:val="both"/>
      </w:pPr>
      <w:r>
        <w:rPr>
          <w:rFonts w:ascii="Arial" w:hAnsi="Arial" w:cs="Arial"/>
          <w:sz w:val="24"/>
          <w:szCs w:val="24"/>
        </w:rPr>
        <w:t xml:space="preserve">Hafizh, M. N., Suriansyah, A., &amp; Harsono, A. M. B. (2025). </w:t>
      </w:r>
      <w:r>
        <w:rPr>
          <w:rFonts w:ascii="Arial" w:hAnsi="Arial" w:cs="Arial"/>
          <w:i/>
          <w:iCs/>
          <w:sz w:val="24"/>
          <w:szCs w:val="24"/>
        </w:rPr>
        <w:t>Implementasi Permainan dalam Mata Pelajaran Bahasa Inggris di Sekolah Dasar</w:t>
      </w:r>
      <w:r>
        <w:rPr>
          <w:rFonts w:ascii="Arial" w:hAnsi="Arial" w:cs="Arial"/>
          <w:sz w:val="24"/>
          <w:szCs w:val="24"/>
        </w:rPr>
        <w:t xml:space="preserve">. </w:t>
      </w:r>
      <w:r>
        <w:rPr>
          <w:rFonts w:ascii="Arial" w:hAnsi="Arial" w:cs="Arial"/>
          <w:i/>
          <w:iCs/>
          <w:sz w:val="24"/>
          <w:szCs w:val="24"/>
        </w:rPr>
        <w:t>Jurnal Penelitian Ilmiah Multidisipliner. 02(04).</w:t>
      </w:r>
    </w:p>
    <w:p w14:paraId="0672918D" w14:textId="77777777" w:rsidR="00475EB0" w:rsidRDefault="00000000" w:rsidP="00341AA6">
      <w:pPr>
        <w:pStyle w:val="Bibliography"/>
        <w:spacing w:after="240" w:line="240" w:lineRule="auto"/>
        <w:jc w:val="both"/>
        <w:rPr>
          <w:rFonts w:ascii="Arial" w:hAnsi="Arial" w:cs="Arial"/>
          <w:i/>
          <w:iCs/>
          <w:sz w:val="24"/>
          <w:szCs w:val="24"/>
        </w:rPr>
      </w:pPr>
      <w:r>
        <w:rPr>
          <w:rFonts w:ascii="Arial" w:hAnsi="Arial" w:cs="Arial"/>
          <w:sz w:val="24"/>
          <w:szCs w:val="24"/>
        </w:rPr>
        <w:t xml:space="preserve">Handayani, N. D., &amp; Mulyani, P. K. (2026). </w:t>
      </w:r>
      <w:r>
        <w:rPr>
          <w:rFonts w:ascii="Arial" w:hAnsi="Arial" w:cs="Arial"/>
          <w:i/>
          <w:iCs/>
          <w:sz w:val="24"/>
          <w:szCs w:val="24"/>
        </w:rPr>
        <w:t>Pengembangan Media English Vocabulary Card Berbasis Make a Match untuk Meningkatkan Pemahaman Kata Benda Bahasa Inggris Peserta Didik Kelas IV Sekolah Dasar</w:t>
      </w:r>
      <w:r>
        <w:rPr>
          <w:rFonts w:ascii="Arial" w:hAnsi="Arial" w:cs="Arial"/>
          <w:sz w:val="24"/>
          <w:szCs w:val="24"/>
        </w:rPr>
        <w:t xml:space="preserve">. </w:t>
      </w:r>
      <w:r>
        <w:rPr>
          <w:rFonts w:ascii="Arial" w:hAnsi="Arial" w:cs="Arial"/>
          <w:i/>
          <w:iCs/>
          <w:sz w:val="24"/>
          <w:szCs w:val="24"/>
        </w:rPr>
        <w:t>CJPE: Cokroaminoto Journal of Primary Education. 9(1).</w:t>
      </w:r>
    </w:p>
    <w:p w14:paraId="744679E7" w14:textId="77777777" w:rsidR="00475EB0" w:rsidRDefault="00000000" w:rsidP="00341AA6">
      <w:pPr>
        <w:pStyle w:val="Bibliography"/>
        <w:spacing w:after="240" w:line="240" w:lineRule="auto"/>
        <w:jc w:val="both"/>
        <w:rPr>
          <w:rFonts w:ascii="Arial" w:hAnsi="Arial" w:cs="Arial"/>
          <w:sz w:val="24"/>
          <w:szCs w:val="24"/>
        </w:rPr>
      </w:pPr>
      <w:r>
        <w:rPr>
          <w:rFonts w:ascii="Arial" w:hAnsi="Arial" w:cs="Arial"/>
          <w:sz w:val="24"/>
          <w:szCs w:val="24"/>
        </w:rPr>
        <w:lastRenderedPageBreak/>
        <w:t xml:space="preserve">Hanifah Diah Indriyaningrum, Muth-Hir Qolby Tobba, &amp; Lunna Wuryandari. (2022). Efektivitas Penggunaan Media Visual dalam Pembelajaran Bahasa Inggris di Sekolah Menengah Pertama. </w:t>
      </w:r>
      <w:r>
        <w:rPr>
          <w:rFonts w:ascii="Arial" w:hAnsi="Arial" w:cs="Arial"/>
          <w:i/>
          <w:iCs/>
          <w:sz w:val="24"/>
          <w:szCs w:val="24"/>
        </w:rPr>
        <w:t>PUSTAKA: Jurnal Bahasa dan Pendidikan</w:t>
      </w:r>
      <w:r>
        <w:rPr>
          <w:rFonts w:ascii="Arial" w:hAnsi="Arial" w:cs="Arial"/>
          <w:sz w:val="24"/>
          <w:szCs w:val="24"/>
        </w:rPr>
        <w:t xml:space="preserve">, </w:t>
      </w:r>
      <w:r>
        <w:rPr>
          <w:rFonts w:ascii="Arial" w:hAnsi="Arial" w:cs="Arial"/>
          <w:i/>
          <w:iCs/>
          <w:sz w:val="24"/>
          <w:szCs w:val="24"/>
        </w:rPr>
        <w:t>2</w:t>
      </w:r>
      <w:r>
        <w:rPr>
          <w:rFonts w:ascii="Arial" w:hAnsi="Arial" w:cs="Arial"/>
          <w:sz w:val="24"/>
          <w:szCs w:val="24"/>
        </w:rPr>
        <w:t>(2), 56–64. https://doi.org/10.56910/pustaka.v2i2.1712</w:t>
      </w:r>
    </w:p>
    <w:p w14:paraId="4EBF8F26" w14:textId="77777777" w:rsidR="00475EB0" w:rsidRDefault="00000000" w:rsidP="00341AA6">
      <w:pPr>
        <w:pStyle w:val="Bibliography"/>
        <w:spacing w:after="240" w:line="240" w:lineRule="auto"/>
        <w:rPr>
          <w:rFonts w:ascii="Arial" w:hAnsi="Arial" w:cs="Arial"/>
          <w:sz w:val="24"/>
          <w:szCs w:val="24"/>
        </w:rPr>
      </w:pPr>
      <w:r>
        <w:rPr>
          <w:rFonts w:ascii="Arial" w:hAnsi="Arial" w:cs="Arial"/>
          <w:sz w:val="24"/>
          <w:szCs w:val="24"/>
        </w:rPr>
        <w:t xml:space="preserve">Herlina, H., &amp; Dewi, R. R. (2017). Flashcard Media: The Media for Developing Students Understanding for English Vocabulary at Elementary School. </w:t>
      </w:r>
      <w:r>
        <w:rPr>
          <w:rFonts w:ascii="Arial" w:hAnsi="Arial" w:cs="Arial"/>
          <w:i/>
          <w:iCs/>
          <w:sz w:val="24"/>
          <w:szCs w:val="24"/>
        </w:rPr>
        <w:t>IJER-Indonesian Journal of Educational Review</w:t>
      </w:r>
      <w:r>
        <w:rPr>
          <w:rFonts w:ascii="Arial" w:hAnsi="Arial" w:cs="Arial"/>
          <w:sz w:val="24"/>
          <w:szCs w:val="24"/>
        </w:rPr>
        <w:t xml:space="preserve">, </w:t>
      </w:r>
      <w:r>
        <w:rPr>
          <w:rFonts w:ascii="Arial" w:hAnsi="Arial" w:cs="Arial"/>
          <w:i/>
          <w:iCs/>
          <w:sz w:val="24"/>
          <w:szCs w:val="24"/>
        </w:rPr>
        <w:t>4</w:t>
      </w:r>
      <w:r>
        <w:rPr>
          <w:rFonts w:ascii="Arial" w:hAnsi="Arial" w:cs="Arial"/>
          <w:sz w:val="24"/>
          <w:szCs w:val="24"/>
        </w:rPr>
        <w:t>(1), 116. https://doi.org/10.21009/IJER.04.01.11</w:t>
      </w:r>
    </w:p>
    <w:p w14:paraId="25E384F1" w14:textId="77777777" w:rsidR="00475EB0" w:rsidRDefault="00000000" w:rsidP="00341AA6">
      <w:pPr>
        <w:pStyle w:val="Bibliography"/>
        <w:spacing w:after="240" w:line="240" w:lineRule="auto"/>
        <w:jc w:val="both"/>
        <w:rPr>
          <w:rFonts w:ascii="Arial" w:hAnsi="Arial" w:cs="Arial"/>
          <w:sz w:val="24"/>
          <w:szCs w:val="24"/>
        </w:rPr>
      </w:pPr>
      <w:r>
        <w:rPr>
          <w:rFonts w:ascii="Arial" w:hAnsi="Arial" w:cs="Arial"/>
          <w:sz w:val="24"/>
          <w:szCs w:val="24"/>
        </w:rPr>
        <w:t xml:space="preserve">Husnaeni Amelia Fatimah, Alya Zalfa Annisa, Amanda Seftiyani, &amp; Siti Jubaedah. (2025). Penggunaan Media Pembelajaran Visual dalam Meningkatkan Motivasi Belajar Bahasa Inggris pada Siswa Sekolah Dasar. </w:t>
      </w:r>
      <w:r>
        <w:rPr>
          <w:rFonts w:ascii="Arial" w:hAnsi="Arial" w:cs="Arial"/>
          <w:i/>
          <w:iCs/>
          <w:sz w:val="24"/>
          <w:szCs w:val="24"/>
        </w:rPr>
        <w:t>Jurnal Padamu Negeri</w:t>
      </w:r>
      <w:r>
        <w:rPr>
          <w:rFonts w:ascii="Arial" w:hAnsi="Arial" w:cs="Arial"/>
          <w:sz w:val="24"/>
          <w:szCs w:val="24"/>
        </w:rPr>
        <w:t xml:space="preserve">, </w:t>
      </w:r>
      <w:r>
        <w:rPr>
          <w:rFonts w:ascii="Arial" w:hAnsi="Arial" w:cs="Arial"/>
          <w:i/>
          <w:iCs/>
          <w:sz w:val="24"/>
          <w:szCs w:val="24"/>
        </w:rPr>
        <w:t>2</w:t>
      </w:r>
      <w:r>
        <w:rPr>
          <w:rFonts w:ascii="Arial" w:hAnsi="Arial" w:cs="Arial"/>
          <w:sz w:val="24"/>
          <w:szCs w:val="24"/>
        </w:rPr>
        <w:t>(4), 106–112. https://doi.org/10.69714/9zp8gg36</w:t>
      </w:r>
    </w:p>
    <w:p w14:paraId="246FC6C0" w14:textId="77777777" w:rsidR="00475EB0" w:rsidRDefault="00000000" w:rsidP="00341AA6">
      <w:pPr>
        <w:pStyle w:val="Bibliography"/>
        <w:spacing w:after="240" w:line="240" w:lineRule="auto"/>
        <w:jc w:val="both"/>
        <w:rPr>
          <w:rFonts w:ascii="Arial" w:hAnsi="Arial" w:cs="Arial"/>
          <w:i/>
          <w:iCs/>
          <w:sz w:val="24"/>
          <w:szCs w:val="24"/>
        </w:rPr>
      </w:pPr>
      <w:r>
        <w:rPr>
          <w:rFonts w:ascii="Arial" w:hAnsi="Arial" w:cs="Arial"/>
          <w:sz w:val="24"/>
          <w:szCs w:val="24"/>
        </w:rPr>
        <w:t xml:space="preserve">Maulana, J., Riyanto, O. E. S., Sasongko, M. I. N., Andrianto, S. N. K., &amp; Lubis, D. Z. (2025). </w:t>
      </w:r>
      <w:r>
        <w:rPr>
          <w:rFonts w:ascii="Arial" w:hAnsi="Arial" w:cs="Arial"/>
          <w:i/>
          <w:iCs/>
          <w:sz w:val="24"/>
          <w:szCs w:val="24"/>
        </w:rPr>
        <w:t>Simple Engineering-Based Cardboard Game Media to Support Contextual Learning at Al-Ya’lu Elementary School, Malang.</w:t>
      </w:r>
      <w:r>
        <w:rPr>
          <w:rFonts w:ascii="Arial" w:hAnsi="Arial" w:cs="Arial"/>
          <w:sz w:val="24"/>
          <w:szCs w:val="24"/>
        </w:rPr>
        <w:t xml:space="preserve"> </w:t>
      </w:r>
      <w:r>
        <w:rPr>
          <w:rFonts w:ascii="Arial" w:hAnsi="Arial" w:cs="Arial"/>
          <w:i/>
          <w:iCs/>
          <w:sz w:val="24"/>
          <w:szCs w:val="24"/>
        </w:rPr>
        <w:t>Journal of Indonesian Society Empowerment. 3(2).</w:t>
      </w:r>
    </w:p>
    <w:p w14:paraId="6F288C3D" w14:textId="77777777" w:rsidR="00475EB0" w:rsidRDefault="00000000" w:rsidP="00341AA6">
      <w:pPr>
        <w:pStyle w:val="Bibliography"/>
        <w:spacing w:after="240" w:line="240" w:lineRule="auto"/>
        <w:jc w:val="both"/>
        <w:rPr>
          <w:rFonts w:ascii="Arial" w:hAnsi="Arial" w:cs="Arial"/>
          <w:sz w:val="24"/>
          <w:szCs w:val="24"/>
        </w:rPr>
      </w:pPr>
      <w:r>
        <w:rPr>
          <w:rFonts w:ascii="Arial" w:hAnsi="Arial" w:cs="Arial"/>
          <w:sz w:val="24"/>
          <w:szCs w:val="24"/>
        </w:rPr>
        <w:t xml:space="preserve">Pitono, A. B. C. P., &amp; Kaltsum, H. U. (2026). Interactive Image-Based Media for Enhancing English Vocabulary Learning in Primary Schools: A Qualitative Study. </w:t>
      </w:r>
      <w:r>
        <w:rPr>
          <w:rFonts w:ascii="Arial" w:hAnsi="Arial" w:cs="Arial"/>
          <w:i/>
          <w:iCs/>
          <w:sz w:val="24"/>
          <w:szCs w:val="24"/>
        </w:rPr>
        <w:t>Dinamika Jurnal Ilmiah Pendidikan Dasar</w:t>
      </w:r>
      <w:r>
        <w:rPr>
          <w:rFonts w:ascii="Arial" w:hAnsi="Arial" w:cs="Arial"/>
          <w:sz w:val="24"/>
          <w:szCs w:val="24"/>
        </w:rPr>
        <w:t xml:space="preserve">, </w:t>
      </w:r>
      <w:r>
        <w:rPr>
          <w:rFonts w:ascii="Arial" w:hAnsi="Arial" w:cs="Arial"/>
          <w:i/>
          <w:iCs/>
          <w:sz w:val="24"/>
          <w:szCs w:val="24"/>
        </w:rPr>
        <w:t>18</w:t>
      </w:r>
      <w:r>
        <w:rPr>
          <w:rFonts w:ascii="Arial" w:hAnsi="Arial" w:cs="Arial"/>
          <w:sz w:val="24"/>
          <w:szCs w:val="24"/>
        </w:rPr>
        <w:t>(1), 102–115. https://doi.org/10.30595/dinamika.v18i1.28965</w:t>
      </w:r>
    </w:p>
    <w:p w14:paraId="0198EDDC" w14:textId="77777777" w:rsidR="00475EB0" w:rsidRDefault="00000000" w:rsidP="00341AA6">
      <w:pPr>
        <w:pStyle w:val="Bibliography"/>
        <w:spacing w:after="240" w:line="240" w:lineRule="auto"/>
        <w:jc w:val="both"/>
        <w:rPr>
          <w:rFonts w:ascii="Arial" w:hAnsi="Arial" w:cs="Arial"/>
          <w:sz w:val="24"/>
          <w:szCs w:val="24"/>
        </w:rPr>
      </w:pPr>
      <w:r>
        <w:rPr>
          <w:rFonts w:ascii="Arial" w:hAnsi="Arial" w:cs="Arial"/>
          <w:sz w:val="24"/>
          <w:szCs w:val="24"/>
        </w:rPr>
        <w:t xml:space="preserve">Pujilestari, Y., &amp; Susila, A. (2020). Pemanfaatan Media Visual dalam Pembelajaran Pendidikan Pancasila dan Kewarganegaraan. </w:t>
      </w:r>
      <w:r>
        <w:rPr>
          <w:rFonts w:ascii="Arial" w:hAnsi="Arial" w:cs="Arial"/>
          <w:i/>
          <w:iCs/>
          <w:sz w:val="24"/>
          <w:szCs w:val="24"/>
        </w:rPr>
        <w:t>Jurnal Ilmiah Mimbar Demokrasi</w:t>
      </w:r>
      <w:r>
        <w:rPr>
          <w:rFonts w:ascii="Arial" w:hAnsi="Arial" w:cs="Arial"/>
          <w:sz w:val="24"/>
          <w:szCs w:val="24"/>
        </w:rPr>
        <w:t xml:space="preserve">, </w:t>
      </w:r>
      <w:r>
        <w:rPr>
          <w:rFonts w:ascii="Arial" w:hAnsi="Arial" w:cs="Arial"/>
          <w:i/>
          <w:iCs/>
          <w:sz w:val="24"/>
          <w:szCs w:val="24"/>
        </w:rPr>
        <w:t>19</w:t>
      </w:r>
      <w:r>
        <w:rPr>
          <w:rFonts w:ascii="Arial" w:hAnsi="Arial" w:cs="Arial"/>
          <w:sz w:val="24"/>
          <w:szCs w:val="24"/>
        </w:rPr>
        <w:t>(02), 40–47. https://doi.org/10.21009/jimd.v19i02.14334</w:t>
      </w:r>
    </w:p>
    <w:p w14:paraId="62E9C166" w14:textId="77777777" w:rsidR="00475EB0" w:rsidRDefault="00000000" w:rsidP="00341AA6">
      <w:pPr>
        <w:pStyle w:val="Bibliography"/>
        <w:spacing w:after="240" w:line="240" w:lineRule="auto"/>
        <w:jc w:val="both"/>
        <w:rPr>
          <w:rFonts w:ascii="Arial" w:hAnsi="Arial" w:cs="Arial"/>
          <w:sz w:val="24"/>
          <w:szCs w:val="24"/>
        </w:rPr>
      </w:pPr>
      <w:r>
        <w:rPr>
          <w:rFonts w:ascii="Arial" w:hAnsi="Arial" w:cs="Arial"/>
          <w:sz w:val="24"/>
          <w:szCs w:val="24"/>
        </w:rPr>
        <w:t xml:space="preserve">Rahayu, A. P., Pd, M., Sitorus, N., &amp; Hidayati, N. N. (2025). </w:t>
      </w:r>
      <w:r>
        <w:rPr>
          <w:rFonts w:ascii="Arial" w:hAnsi="Arial" w:cs="Arial"/>
          <w:i/>
          <w:iCs/>
          <w:sz w:val="24"/>
          <w:szCs w:val="24"/>
        </w:rPr>
        <w:t>Buku</w:t>
      </w:r>
      <w:r>
        <w:rPr>
          <w:rFonts w:ascii="Arial" w:hAnsi="Arial" w:cs="Arial"/>
          <w:sz w:val="24"/>
          <w:szCs w:val="24"/>
        </w:rPr>
        <w:t xml:space="preserve"> </w:t>
      </w:r>
      <w:r>
        <w:rPr>
          <w:rFonts w:ascii="Arial" w:hAnsi="Arial" w:cs="Arial"/>
          <w:i/>
          <w:iCs/>
          <w:sz w:val="24"/>
          <w:szCs w:val="24"/>
        </w:rPr>
        <w:t>Pembelajaran Bahasa Inggris Strategi di Berbagai Jenjang Pendidikan</w:t>
      </w:r>
      <w:r>
        <w:rPr>
          <w:rFonts w:ascii="Arial" w:hAnsi="Arial" w:cs="Arial"/>
          <w:sz w:val="24"/>
          <w:szCs w:val="24"/>
        </w:rPr>
        <w:t>.</w:t>
      </w:r>
    </w:p>
    <w:p w14:paraId="3CAD53E7" w14:textId="77777777" w:rsidR="00475EB0" w:rsidRDefault="00000000" w:rsidP="00341AA6">
      <w:pPr>
        <w:pStyle w:val="Bibliography"/>
        <w:spacing w:after="240" w:line="240" w:lineRule="auto"/>
        <w:jc w:val="both"/>
        <w:rPr>
          <w:rFonts w:ascii="Arial" w:hAnsi="Arial" w:cs="Arial"/>
          <w:sz w:val="24"/>
          <w:szCs w:val="24"/>
        </w:rPr>
      </w:pPr>
      <w:r>
        <w:rPr>
          <w:rFonts w:ascii="Arial" w:hAnsi="Arial" w:cs="Arial"/>
          <w:sz w:val="24"/>
          <w:szCs w:val="24"/>
        </w:rPr>
        <w:t xml:space="preserve">Widiyani, E., Fakhriyah, F., Ismayam A, E. A., Firmasyah, R., Putri, S. M., &amp; Kartika, A. S. (2024). Karakteristik Karakter Siswa Sekolah Dasar. </w:t>
      </w:r>
      <w:r>
        <w:rPr>
          <w:rFonts w:ascii="Arial" w:hAnsi="Arial" w:cs="Arial"/>
          <w:i/>
          <w:iCs/>
          <w:sz w:val="24"/>
          <w:szCs w:val="24"/>
        </w:rPr>
        <w:t>Jurnal Ilmiah Profesi Guru (JIPG)</w:t>
      </w:r>
      <w:r>
        <w:rPr>
          <w:rFonts w:ascii="Arial" w:hAnsi="Arial" w:cs="Arial"/>
          <w:sz w:val="24"/>
          <w:szCs w:val="24"/>
        </w:rPr>
        <w:t xml:space="preserve">, </w:t>
      </w:r>
      <w:r>
        <w:rPr>
          <w:rFonts w:ascii="Arial" w:hAnsi="Arial" w:cs="Arial"/>
          <w:i/>
          <w:iCs/>
          <w:sz w:val="24"/>
          <w:szCs w:val="24"/>
        </w:rPr>
        <w:t>5</w:t>
      </w:r>
      <w:r>
        <w:rPr>
          <w:rFonts w:ascii="Arial" w:hAnsi="Arial" w:cs="Arial"/>
          <w:sz w:val="24"/>
          <w:szCs w:val="24"/>
        </w:rPr>
        <w:t>(1), 51–59. https://doi.org/10.30738/jipg.vol5.no1.a15544</w:t>
      </w:r>
    </w:p>
    <w:p w14:paraId="60788ECC" w14:textId="77777777" w:rsidR="00475EB0" w:rsidRDefault="00000000" w:rsidP="00341AA6">
      <w:pPr>
        <w:pStyle w:val="Bibliography"/>
        <w:spacing w:after="240" w:line="240" w:lineRule="auto"/>
        <w:jc w:val="both"/>
        <w:rPr>
          <w:rFonts w:ascii="Arial" w:hAnsi="Arial" w:cs="Arial"/>
          <w:sz w:val="24"/>
          <w:szCs w:val="24"/>
        </w:rPr>
      </w:pPr>
      <w:r>
        <w:rPr>
          <w:rFonts w:ascii="Arial" w:hAnsi="Arial" w:cs="Arial"/>
          <w:sz w:val="24"/>
          <w:szCs w:val="24"/>
        </w:rPr>
        <w:t xml:space="preserve">Witarsa, R., Nurmalina, N., &amp; Mufarizuddin, M. (2022). Penyuluhan Pembuatan Media Pembelajaran kepada Guru-Guru Pendidikan Anak Usia Dini. </w:t>
      </w:r>
      <w:r>
        <w:rPr>
          <w:rFonts w:ascii="Arial" w:hAnsi="Arial" w:cs="Arial"/>
          <w:i/>
          <w:iCs/>
          <w:sz w:val="24"/>
          <w:szCs w:val="24"/>
        </w:rPr>
        <w:t>Community Development Journal : Jurnal Pengabdian Masyarakat</w:t>
      </w:r>
      <w:r>
        <w:rPr>
          <w:rFonts w:ascii="Arial" w:hAnsi="Arial" w:cs="Arial"/>
          <w:sz w:val="24"/>
          <w:szCs w:val="24"/>
        </w:rPr>
        <w:t xml:space="preserve">, </w:t>
      </w:r>
      <w:r>
        <w:rPr>
          <w:rFonts w:ascii="Arial" w:hAnsi="Arial" w:cs="Arial"/>
          <w:i/>
          <w:iCs/>
          <w:sz w:val="24"/>
          <w:szCs w:val="24"/>
        </w:rPr>
        <w:t>3</w:t>
      </w:r>
      <w:r>
        <w:rPr>
          <w:rFonts w:ascii="Arial" w:hAnsi="Arial" w:cs="Arial"/>
          <w:sz w:val="24"/>
          <w:szCs w:val="24"/>
        </w:rPr>
        <w:t>(3), 1824–1831. https://doi.org/10.31004/cdj.v3i3.6268</w:t>
      </w:r>
    </w:p>
    <w:p w14:paraId="0C0B05B3" w14:textId="77777777" w:rsidR="00475EB0" w:rsidRDefault="00000000" w:rsidP="00341AA6">
      <w:pPr>
        <w:pStyle w:val="Bibliography"/>
        <w:spacing w:after="240" w:line="240" w:lineRule="auto"/>
        <w:jc w:val="both"/>
        <w:rPr>
          <w:rFonts w:ascii="Arial" w:hAnsi="Arial" w:cs="Arial"/>
          <w:sz w:val="24"/>
          <w:szCs w:val="24"/>
        </w:rPr>
      </w:pPr>
      <w:r>
        <w:rPr>
          <w:rFonts w:ascii="Arial" w:hAnsi="Arial" w:cs="Arial"/>
          <w:sz w:val="24"/>
          <w:szCs w:val="24"/>
        </w:rPr>
        <w:t xml:space="preserve">Yulianti, A. (2025). </w:t>
      </w:r>
      <w:r>
        <w:rPr>
          <w:rFonts w:ascii="Arial" w:hAnsi="Arial" w:cs="Arial"/>
          <w:i/>
          <w:iCs/>
          <w:sz w:val="24"/>
          <w:szCs w:val="24"/>
        </w:rPr>
        <w:t>Buku</w:t>
      </w:r>
      <w:r>
        <w:rPr>
          <w:rFonts w:ascii="Arial" w:hAnsi="Arial" w:cs="Arial"/>
          <w:sz w:val="24"/>
          <w:szCs w:val="24"/>
        </w:rPr>
        <w:t xml:space="preserve"> </w:t>
      </w:r>
      <w:r>
        <w:rPr>
          <w:rFonts w:ascii="Arial" w:hAnsi="Arial" w:cs="Arial"/>
          <w:i/>
          <w:iCs/>
          <w:sz w:val="24"/>
          <w:szCs w:val="24"/>
        </w:rPr>
        <w:t>Menghidupkan Kelas: Aktifitas Menyenangkan dan Edukatif untuk Anak SD</w:t>
      </w:r>
      <w:r>
        <w:rPr>
          <w:rFonts w:ascii="Arial" w:hAnsi="Arial" w:cs="Arial"/>
          <w:sz w:val="24"/>
          <w:szCs w:val="24"/>
        </w:rPr>
        <w:t>. CV Edu Akademi.</w:t>
      </w:r>
    </w:p>
    <w:p w14:paraId="1DE6527C" w14:textId="77777777" w:rsidR="00475EB0" w:rsidRDefault="00000000" w:rsidP="00341AA6">
      <w:pPr>
        <w:pStyle w:val="Bibliography"/>
        <w:spacing w:after="240" w:line="240" w:lineRule="auto"/>
        <w:jc w:val="both"/>
        <w:rPr>
          <w:rFonts w:ascii="Arial" w:hAnsi="Arial" w:cs="Arial"/>
          <w:i/>
          <w:iCs/>
          <w:sz w:val="24"/>
          <w:szCs w:val="24"/>
        </w:rPr>
      </w:pPr>
      <w:r>
        <w:rPr>
          <w:rFonts w:ascii="Arial" w:hAnsi="Arial" w:cs="Arial"/>
          <w:sz w:val="24"/>
          <w:szCs w:val="24"/>
        </w:rPr>
        <w:t xml:space="preserve">Yuniarti, F., &amp; Rakhmawati, D. (2026). </w:t>
      </w:r>
      <w:r>
        <w:rPr>
          <w:rFonts w:ascii="Arial" w:hAnsi="Arial" w:cs="Arial"/>
          <w:i/>
          <w:iCs/>
          <w:sz w:val="24"/>
          <w:szCs w:val="24"/>
        </w:rPr>
        <w:t>Pelatihan Vocabulary Bahasa Inggris Berbasis Media Visual bagi Siswa TK</w:t>
      </w:r>
      <w:r>
        <w:rPr>
          <w:rFonts w:ascii="Arial" w:hAnsi="Arial" w:cs="Arial"/>
          <w:sz w:val="24"/>
          <w:szCs w:val="24"/>
        </w:rPr>
        <w:t xml:space="preserve">. </w:t>
      </w:r>
      <w:r>
        <w:rPr>
          <w:rFonts w:ascii="Arial" w:hAnsi="Arial" w:cs="Arial"/>
          <w:i/>
          <w:iCs/>
          <w:sz w:val="24"/>
          <w:szCs w:val="24"/>
        </w:rPr>
        <w:t>Jurnal PARAMA: Pengabdian untuk Masyarakat Maju Bersama. 2(1).</w:t>
      </w:r>
    </w:p>
    <w:p w14:paraId="27F72A34" w14:textId="77777777" w:rsidR="00475EB0" w:rsidRDefault="00000000" w:rsidP="00341AA6">
      <w:pPr>
        <w:spacing w:after="240"/>
        <w:ind w:left="709" w:hanging="709"/>
        <w:jc w:val="both"/>
        <w:rPr>
          <w:rFonts w:ascii="Arial" w:hAnsi="Arial" w:cs="Arial"/>
          <w:color w:val="000000"/>
          <w:sz w:val="24"/>
          <w:szCs w:val="24"/>
        </w:rPr>
      </w:pPr>
      <w:r>
        <w:rPr>
          <w:rFonts w:ascii="Arial" w:hAnsi="Arial" w:cs="Arial"/>
          <w:color w:val="000000"/>
          <w:sz w:val="24"/>
          <w:szCs w:val="24"/>
        </w:rPr>
        <w:fldChar w:fldCharType="end"/>
      </w:r>
    </w:p>
    <w:sectPr w:rsidR="00475EB0" w:rsidSect="00341AA6">
      <w:headerReference w:type="default" r:id="rId18"/>
      <w:footerReference w:type="default" r:id="rId19"/>
      <w:pgSz w:w="11910" w:h="16840"/>
      <w:pgMar w:top="2100" w:right="1417" w:bottom="1276" w:left="1417" w:header="660" w:footer="870" w:gutter="0"/>
      <w:pgNumType w:start="3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DEE15" w14:textId="77777777" w:rsidR="009B34F4" w:rsidRDefault="009B34F4">
      <w:r>
        <w:separator/>
      </w:r>
    </w:p>
  </w:endnote>
  <w:endnote w:type="continuationSeparator" w:id="0">
    <w:p w14:paraId="22DDB6EF" w14:textId="77777777" w:rsidR="009B34F4" w:rsidRDefault="009B3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abriola">
    <w:panose1 w:val="04040605051002020D02"/>
    <w:charset w:val="00"/>
    <w:family w:val="decorative"/>
    <w:pitch w:val="variable"/>
    <w:sig w:usb0="E00002EF" w:usb1="5000204B" w:usb2="00000000" w:usb3="00000000" w:csb0="0000009F" w:csb1="00000000"/>
  </w:font>
  <w:font w:name="Bremen">
    <w:altName w:val="Cambria"/>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9548C" w14:textId="77777777" w:rsidR="00475EB0" w:rsidRDefault="00000000">
    <w:pPr>
      <w:pStyle w:val="BodyText"/>
      <w:spacing w:line="14" w:lineRule="auto"/>
      <w:rPr>
        <w:sz w:val="20"/>
      </w:rPr>
    </w:pPr>
    <w:r>
      <w:rPr>
        <w:noProof/>
        <w:sz w:val="20"/>
      </w:rPr>
      <mc:AlternateContent>
        <mc:Choice Requires="wps">
          <w:drawing>
            <wp:anchor distT="0" distB="0" distL="0" distR="0" simplePos="0" relativeHeight="5" behindDoc="1" locked="0" layoutInCell="1" allowOverlap="1" wp14:anchorId="3157079E" wp14:editId="72CC00A0">
              <wp:simplePos x="0" y="0"/>
              <wp:positionH relativeFrom="page">
                <wp:posOffset>952962</wp:posOffset>
              </wp:positionH>
              <wp:positionV relativeFrom="page">
                <wp:posOffset>10012853</wp:posOffset>
              </wp:positionV>
              <wp:extent cx="6172835" cy="320675"/>
              <wp:effectExtent l="0" t="0" r="0" b="0"/>
              <wp:wrapNone/>
              <wp:docPr id="4114"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835" cy="320675"/>
                      </a:xfrm>
                      <a:custGeom>
                        <a:avLst/>
                        <a:gdLst/>
                        <a:ahLst/>
                        <a:cxnLst/>
                        <a:rect l="l" t="t" r="r" b="b"/>
                        <a:pathLst>
                          <a:path w="6172835" h="320675">
                            <a:moveTo>
                              <a:pt x="5714479" y="12"/>
                            </a:moveTo>
                            <a:lnTo>
                              <a:pt x="0" y="12"/>
                            </a:lnTo>
                            <a:lnTo>
                              <a:pt x="0" y="18605"/>
                            </a:lnTo>
                            <a:lnTo>
                              <a:pt x="5714479" y="18605"/>
                            </a:lnTo>
                            <a:lnTo>
                              <a:pt x="5714479" y="12"/>
                            </a:lnTo>
                            <a:close/>
                          </a:path>
                          <a:path w="6172835" h="320675">
                            <a:moveTo>
                              <a:pt x="6172301" y="0"/>
                            </a:moveTo>
                            <a:lnTo>
                              <a:pt x="5715101" y="0"/>
                            </a:lnTo>
                            <a:lnTo>
                              <a:pt x="5715101" y="320052"/>
                            </a:lnTo>
                            <a:lnTo>
                              <a:pt x="6172301" y="320052"/>
                            </a:lnTo>
                            <a:lnTo>
                              <a:pt x="6172301" y="0"/>
                            </a:lnTo>
                            <a:close/>
                          </a:path>
                        </a:pathLst>
                      </a:custGeom>
                      <a:solidFill>
                        <a:srgbClr val="4F6128"/>
                      </a:solidFill>
                    </wps:spPr>
                    <wps:bodyPr>
                      <a:prstTxWarp prst="textNoShape">
                        <a:avLst/>
                      </a:prstTxWarp>
                    </wps:bodyPr>
                  </wps:wsp>
                </a:graphicData>
              </a:graphic>
            </wp:anchor>
          </w:drawing>
        </mc:Choice>
        <mc:Fallback xmlns:wpsCustomData="http://www.wps.cn/officeDocument/2013/wpsCustomData">
          <w:pict>
            <v:shape id="4114" coordsize="6172835,320675" path="m5714479,12l0,12l0,18605l5714479,18605l5714479,12xem6172301,0l5715101,0l5715101,320052l6172301,320052l6172301,0xe" fillcolor="#4f6128" stroked="f" style="position:absolute;margin-left:75.04pt;margin-top:788.41pt;width:486.05pt;height:25.25pt;z-index:-2147483642;mso-position-horizontal-relative:page;mso-position-vertical-relative:page;mso-width-relative:page;mso-height-relative:page;mso-wrap-distance-left:0.0pt;mso-wrap-distance-right:0.0pt;visibility:visible;">
              <v:fill/>
              <v:path textboxrect="0,0,6172835,320675" o:connectlocs=""/>
            </v:shape>
          </w:pict>
        </mc:Fallback>
      </mc:AlternateContent>
    </w:r>
    <w:r>
      <w:rPr>
        <w:noProof/>
        <w:sz w:val="20"/>
      </w:rPr>
      <mc:AlternateContent>
        <mc:Choice Requires="wps">
          <w:drawing>
            <wp:anchor distT="0" distB="0" distL="0" distR="0" simplePos="0" relativeHeight="6" behindDoc="1" locked="0" layoutInCell="1" allowOverlap="1" wp14:anchorId="1740FE3A" wp14:editId="3365B38A">
              <wp:simplePos x="0" y="0"/>
              <wp:positionH relativeFrom="page">
                <wp:posOffset>6723126</wp:posOffset>
              </wp:positionH>
              <wp:positionV relativeFrom="page">
                <wp:posOffset>10049509</wp:posOffset>
              </wp:positionV>
              <wp:extent cx="359409" cy="203200"/>
              <wp:effectExtent l="0" t="0" r="0" b="0"/>
              <wp:wrapNone/>
              <wp:docPr id="4115" name="Textbox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09" cy="203200"/>
                      </a:xfrm>
                      <a:prstGeom prst="rect">
                        <a:avLst/>
                      </a:prstGeom>
                    </wps:spPr>
                    <wps:txbx>
                      <w:txbxContent>
                        <w:p w14:paraId="3665456B" w14:textId="77777777" w:rsidR="00475EB0" w:rsidRDefault="00000000">
                          <w:pPr>
                            <w:spacing w:line="305" w:lineRule="exact"/>
                            <w:ind w:left="60"/>
                            <w:rPr>
                              <w:rFonts w:ascii="Calibri"/>
                              <w:sz w:val="28"/>
                            </w:rPr>
                          </w:pPr>
                          <w:r>
                            <w:rPr>
                              <w:rFonts w:ascii="Calibri"/>
                              <w:color w:val="FFFFFF"/>
                              <w:spacing w:val="-5"/>
                              <w:sz w:val="28"/>
                            </w:rPr>
                            <w:fldChar w:fldCharType="begin"/>
                          </w:r>
                          <w:r>
                            <w:rPr>
                              <w:rFonts w:ascii="Calibri"/>
                              <w:color w:val="FFFFFF"/>
                              <w:spacing w:val="-5"/>
                              <w:sz w:val="28"/>
                            </w:rPr>
                            <w:instrText xml:space="preserve"> PAGE </w:instrText>
                          </w:r>
                          <w:r>
                            <w:rPr>
                              <w:rFonts w:ascii="Calibri"/>
                              <w:color w:val="FFFFFF"/>
                              <w:spacing w:val="-5"/>
                              <w:sz w:val="28"/>
                            </w:rPr>
                            <w:fldChar w:fldCharType="separate"/>
                          </w:r>
                          <w:r>
                            <w:rPr>
                              <w:rFonts w:ascii="Calibri"/>
                              <w:color w:val="FFFFFF"/>
                              <w:spacing w:val="-5"/>
                              <w:sz w:val="28"/>
                            </w:rPr>
                            <w:t>111</w:t>
                          </w:r>
                          <w:r>
                            <w:rPr>
                              <w:rFonts w:ascii="Calibri"/>
                              <w:color w:val="FFFFFF"/>
                              <w:spacing w:val="-5"/>
                              <w:sz w:val="28"/>
                            </w:rPr>
                            <w:fldChar w:fldCharType="end"/>
                          </w:r>
                        </w:p>
                      </w:txbxContent>
                    </wps:txbx>
                    <wps:bodyPr wrap="square" lIns="0" tIns="0" rIns="0" bIns="0">
                      <a:prstTxWarp prst="textNoShape">
                        <a:avLst/>
                      </a:prstTxWarp>
                      <a:noAutofit/>
                    </wps:bodyPr>
                  </wps:wsp>
                </a:graphicData>
              </a:graphic>
            </wp:anchor>
          </w:drawing>
        </mc:Choice>
        <mc:Fallback>
          <w:pict>
            <v:rect w14:anchorId="1740FE3A" id="Textbox 19" o:spid="_x0000_s1028" style="position:absolute;margin-left:529.4pt;margin-top:791.3pt;width:28.3pt;height:16pt;z-index:-50331647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" filled="f" stroked="f">
              <v:textbox inset="0,0,0,0">
                <w:txbxContent>
                  <w:p w14:paraId="3665456B" w14:textId="77777777" w:rsidR="00475EB0" w:rsidRDefault="00000000">
                    <w:pPr>
                      <w:spacing w:line="305" w:lineRule="exact"/>
                      <w:ind w:left="60"/>
                      <w:rPr>
                        <w:rFonts w:ascii="Calibri"/>
                        <w:sz w:val="28"/>
                      </w:rPr>
                    </w:pPr>
                    <w:r>
                      <w:rPr>
                        <w:rFonts w:ascii="Calibri"/>
                        <w:color w:val="FFFFFF"/>
                        <w:spacing w:val="-5"/>
                        <w:sz w:val="28"/>
                      </w:rPr>
                      <w:fldChar w:fldCharType="begin"/>
                    </w:r>
                    <w:r>
                      <w:rPr>
                        <w:rFonts w:ascii="Calibri"/>
                        <w:color w:val="FFFFFF"/>
                        <w:spacing w:val="-5"/>
                        <w:sz w:val="28"/>
                      </w:rPr>
                      <w:instrText xml:space="preserve"> PAGE </w:instrText>
                    </w:r>
                    <w:r>
                      <w:rPr>
                        <w:rFonts w:ascii="Calibri"/>
                        <w:color w:val="FFFFFF"/>
                        <w:spacing w:val="-5"/>
                        <w:sz w:val="28"/>
                      </w:rPr>
                      <w:fldChar w:fldCharType="separate"/>
                    </w:r>
                    <w:r>
                      <w:rPr>
                        <w:rFonts w:ascii="Calibri"/>
                        <w:color w:val="FFFFFF"/>
                        <w:spacing w:val="-5"/>
                        <w:sz w:val="28"/>
                      </w:rPr>
                      <w:t>111</w:t>
                    </w:r>
                    <w:r>
                      <w:rPr>
                        <w:rFonts w:ascii="Calibri"/>
                        <w:color w:val="FFFFFF"/>
                        <w:spacing w:val="-5"/>
                        <w:sz w:val="28"/>
                      </w:rPr>
                      <w:fldChar w:fldCharType="end"/>
                    </w:r>
                  </w:p>
                </w:txbxContent>
              </v:textbox>
              <w10:wrap anchorx="page" anchory="page"/>
            </v:rect>
          </w:pict>
        </mc:Fallback>
      </mc:AlternateContent>
    </w:r>
    <w:r>
      <w:rPr>
        <w:noProof/>
        <w:sz w:val="20"/>
      </w:rPr>
      <mc:AlternateContent>
        <mc:Choice Requires="wps">
          <w:drawing>
            <wp:anchor distT="0" distB="0" distL="0" distR="0" simplePos="0" relativeHeight="7" behindDoc="1" locked="0" layoutInCell="1" allowOverlap="1" wp14:anchorId="5FA57F03" wp14:editId="6B0673AC">
              <wp:simplePos x="0" y="0"/>
              <wp:positionH relativeFrom="page">
                <wp:posOffset>4314190</wp:posOffset>
              </wp:positionH>
              <wp:positionV relativeFrom="page">
                <wp:posOffset>10090784</wp:posOffset>
              </wp:positionV>
              <wp:extent cx="2230119" cy="165100"/>
              <wp:effectExtent l="0" t="0" r="0" b="0"/>
              <wp:wrapNone/>
              <wp:docPr id="4116" name="Textbox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0119" cy="165100"/>
                      </a:xfrm>
                      <a:prstGeom prst="rect">
                        <a:avLst/>
                      </a:prstGeom>
                    </wps:spPr>
                    <wps:txbx>
                      <w:txbxContent>
                        <w:p w14:paraId="30421A56" w14:textId="77777777" w:rsidR="00475EB0" w:rsidRDefault="00000000">
                          <w:pPr>
                            <w:spacing w:line="244" w:lineRule="exact"/>
                            <w:ind w:left="20"/>
                            <w:rPr>
                              <w:rFonts w:ascii="Calibri"/>
                              <w:i/>
                            </w:rPr>
                          </w:pPr>
                          <w:proofErr w:type="spellStart"/>
                          <w:r>
                            <w:rPr>
                              <w:rFonts w:ascii="Calibri"/>
                              <w:i/>
                              <w:color w:val="7E7E7E"/>
                            </w:rPr>
                            <w:t>Jurnal</w:t>
                          </w:r>
                          <w:proofErr w:type="spellEnd"/>
                          <w:r>
                            <w:rPr>
                              <w:rFonts w:ascii="Calibri"/>
                              <w:i/>
                              <w:color w:val="7E7E7E"/>
                              <w:spacing w:val="-7"/>
                            </w:rPr>
                            <w:t xml:space="preserve"> </w:t>
                          </w:r>
                          <w:proofErr w:type="spellStart"/>
                          <w:r>
                            <w:rPr>
                              <w:rFonts w:ascii="Calibri"/>
                              <w:i/>
                              <w:color w:val="7E7E7E"/>
                            </w:rPr>
                            <w:t>Pengabdian</w:t>
                          </w:r>
                          <w:proofErr w:type="spellEnd"/>
                          <w:r>
                            <w:rPr>
                              <w:rFonts w:ascii="Calibri"/>
                              <w:i/>
                              <w:color w:val="7E7E7E"/>
                              <w:spacing w:val="-7"/>
                            </w:rPr>
                            <w:t xml:space="preserve"> </w:t>
                          </w:r>
                          <w:proofErr w:type="spellStart"/>
                          <w:r>
                            <w:rPr>
                              <w:rFonts w:ascii="Calibri"/>
                              <w:i/>
                              <w:color w:val="7E7E7E"/>
                            </w:rPr>
                            <w:t>kepada</w:t>
                          </w:r>
                          <w:proofErr w:type="spellEnd"/>
                          <w:r>
                            <w:rPr>
                              <w:rFonts w:ascii="Calibri"/>
                              <w:i/>
                              <w:color w:val="7E7E7E"/>
                              <w:spacing w:val="-5"/>
                            </w:rPr>
                            <w:t xml:space="preserve"> </w:t>
                          </w:r>
                          <w:r>
                            <w:rPr>
                              <w:rFonts w:ascii="Calibri"/>
                              <w:i/>
                              <w:color w:val="7E7E7E"/>
                              <w:spacing w:val="-2"/>
                            </w:rPr>
                            <w:t>Masyarakat</w:t>
                          </w:r>
                        </w:p>
                      </w:txbxContent>
                    </wps:txbx>
                    <wps:bodyPr wrap="square" lIns="0" tIns="0" rIns="0" bIns="0">
                      <a:prstTxWarp prst="textNoShape">
                        <a:avLst/>
                      </a:prstTxWarp>
                      <a:noAutofit/>
                    </wps:bodyPr>
                  </wps:wsp>
                </a:graphicData>
              </a:graphic>
            </wp:anchor>
          </w:drawing>
        </mc:Choice>
        <mc:Fallback>
          <w:pict>
            <v:rect w14:anchorId="5FA57F03" id="Textbox 20" o:spid="_x0000_s1029" style="position:absolute;margin-left:339.7pt;margin-top:794.55pt;width:175.6pt;height:13pt;z-index:-50331647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" filled="f" stroked="f">
              <v:textbox inset="0,0,0,0">
                <w:txbxContent>
                  <w:p w14:paraId="30421A56" w14:textId="77777777" w:rsidR="00475EB0" w:rsidRDefault="00000000">
                    <w:pPr>
                      <w:spacing w:line="244" w:lineRule="exact"/>
                      <w:ind w:left="20"/>
                      <w:rPr>
                        <w:rFonts w:ascii="Calibri"/>
                        <w:i/>
                      </w:rPr>
                    </w:pPr>
                    <w:proofErr w:type="spellStart"/>
                    <w:r>
                      <w:rPr>
                        <w:rFonts w:ascii="Calibri"/>
                        <w:i/>
                        <w:color w:val="7E7E7E"/>
                      </w:rPr>
                      <w:t>Jurnal</w:t>
                    </w:r>
                    <w:proofErr w:type="spellEnd"/>
                    <w:r>
                      <w:rPr>
                        <w:rFonts w:ascii="Calibri"/>
                        <w:i/>
                        <w:color w:val="7E7E7E"/>
                        <w:spacing w:val="-7"/>
                      </w:rPr>
                      <w:t xml:space="preserve"> </w:t>
                    </w:r>
                    <w:proofErr w:type="spellStart"/>
                    <w:r>
                      <w:rPr>
                        <w:rFonts w:ascii="Calibri"/>
                        <w:i/>
                        <w:color w:val="7E7E7E"/>
                      </w:rPr>
                      <w:t>Pengabdian</w:t>
                    </w:r>
                    <w:proofErr w:type="spellEnd"/>
                    <w:r>
                      <w:rPr>
                        <w:rFonts w:ascii="Calibri"/>
                        <w:i/>
                        <w:color w:val="7E7E7E"/>
                        <w:spacing w:val="-7"/>
                      </w:rPr>
                      <w:t xml:space="preserve"> </w:t>
                    </w:r>
                    <w:proofErr w:type="spellStart"/>
                    <w:r>
                      <w:rPr>
                        <w:rFonts w:ascii="Calibri"/>
                        <w:i/>
                        <w:color w:val="7E7E7E"/>
                      </w:rPr>
                      <w:t>kepada</w:t>
                    </w:r>
                    <w:proofErr w:type="spellEnd"/>
                    <w:r>
                      <w:rPr>
                        <w:rFonts w:ascii="Calibri"/>
                        <w:i/>
                        <w:color w:val="7E7E7E"/>
                        <w:spacing w:val="-5"/>
                      </w:rPr>
                      <w:t xml:space="preserve"> </w:t>
                    </w:r>
                    <w:r>
                      <w:rPr>
                        <w:rFonts w:ascii="Calibri"/>
                        <w:i/>
                        <w:color w:val="7E7E7E"/>
                        <w:spacing w:val="-2"/>
                      </w:rPr>
                      <w:t>Masyarakat</w:t>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59920" w14:textId="77777777" w:rsidR="009B34F4" w:rsidRDefault="009B34F4">
      <w:r>
        <w:separator/>
      </w:r>
    </w:p>
  </w:footnote>
  <w:footnote w:type="continuationSeparator" w:id="0">
    <w:p w14:paraId="735C7DC2" w14:textId="77777777" w:rsidR="009B34F4" w:rsidRDefault="009B3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46B08" w14:textId="77777777" w:rsidR="00475EB0" w:rsidRDefault="00000000">
    <w:pPr>
      <w:pStyle w:val="BodyText"/>
      <w:spacing w:line="14" w:lineRule="auto"/>
      <w:rPr>
        <w:sz w:val="20"/>
      </w:rPr>
    </w:pPr>
    <w:r>
      <w:rPr>
        <w:noProof/>
        <w:sz w:val="20"/>
      </w:rPr>
      <mc:AlternateContent>
        <mc:Choice Requires="wpg">
          <w:drawing>
            <wp:anchor distT="0" distB="0" distL="0" distR="0" simplePos="0" relativeHeight="2" behindDoc="1" locked="0" layoutInCell="1" allowOverlap="1" wp14:anchorId="656BED5A" wp14:editId="787D94C5">
              <wp:simplePos x="0" y="0"/>
              <wp:positionH relativeFrom="page">
                <wp:posOffset>411479</wp:posOffset>
              </wp:positionH>
              <wp:positionV relativeFrom="page">
                <wp:posOffset>419098</wp:posOffset>
              </wp:positionV>
              <wp:extent cx="6984365" cy="920114"/>
              <wp:effectExtent l="0" t="0" r="0" b="0"/>
              <wp:wrapNone/>
              <wp:docPr id="409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4365" cy="920114"/>
                        <a:chOff x="0" y="0"/>
                        <a:chExt cx="6984365" cy="920115"/>
                      </a:xfrm>
                    </wpg:grpSpPr>
                    <wps:wsp>
                      <wps:cNvPr id="1143026986" name="Freeform: Shape 1143026986"/>
                      <wps:cNvSpPr/>
                      <wps:spPr>
                        <a:xfrm>
                          <a:off x="0" y="639826"/>
                          <a:ext cx="6984365" cy="95250"/>
                        </a:xfrm>
                        <a:custGeom>
                          <a:avLst/>
                          <a:gdLst/>
                          <a:ahLst/>
                          <a:cxnLst/>
                          <a:rect l="l" t="t" r="r" b="b"/>
                          <a:pathLst>
                            <a:path w="6984365" h="95250">
                              <a:moveTo>
                                <a:pt x="6984365" y="0"/>
                              </a:moveTo>
                              <a:lnTo>
                                <a:pt x="0" y="0"/>
                              </a:lnTo>
                              <a:lnTo>
                                <a:pt x="0" y="95250"/>
                              </a:lnTo>
                              <a:lnTo>
                                <a:pt x="6984365" y="95250"/>
                              </a:lnTo>
                              <a:lnTo>
                                <a:pt x="6984365" y="0"/>
                              </a:lnTo>
                              <a:close/>
                            </a:path>
                          </a:pathLst>
                        </a:custGeom>
                        <a:solidFill>
                          <a:srgbClr val="4F6128"/>
                        </a:solidFill>
                      </wps:spPr>
                      <wps:bodyPr>
                        <a:prstTxWarp prst="textNoShape">
                          <a:avLst/>
                        </a:prstTxWarp>
                      </wps:bodyPr>
                    </wps:wsp>
                    <wps:wsp>
                      <wps:cNvPr id="860639270" name="Freeform: Shape 860639270"/>
                      <wps:cNvSpPr/>
                      <wps:spPr>
                        <a:xfrm>
                          <a:off x="3947159" y="335152"/>
                          <a:ext cx="3021965" cy="282575"/>
                        </a:xfrm>
                        <a:custGeom>
                          <a:avLst/>
                          <a:gdLst/>
                          <a:ahLst/>
                          <a:cxnLst/>
                          <a:rect l="l" t="t" r="r" b="b"/>
                          <a:pathLst>
                            <a:path w="3021965" h="282575">
                              <a:moveTo>
                                <a:pt x="0" y="282575"/>
                              </a:moveTo>
                              <a:lnTo>
                                <a:pt x="3021965" y="282575"/>
                              </a:lnTo>
                              <a:lnTo>
                                <a:pt x="3021965" y="0"/>
                              </a:lnTo>
                              <a:lnTo>
                                <a:pt x="0" y="0"/>
                              </a:lnTo>
                              <a:lnTo>
                                <a:pt x="0" y="282575"/>
                              </a:lnTo>
                              <a:close/>
                            </a:path>
                          </a:pathLst>
                        </a:custGeom>
                        <a:ln w="25400" cap="flat" cmpd="sng">
                          <a:solidFill>
                            <a:srgbClr val="9BBA58"/>
                          </a:solidFill>
                          <a:prstDash val="solid"/>
                          <a:round/>
                          <a:headEnd/>
                          <a:tailEnd/>
                        </a:ln>
                      </wps:spPr>
                      <wps:bodyPr>
                        <a:prstTxWarp prst="textNoShape">
                          <a:avLst/>
                        </a:prstTxWarp>
                      </wps:bodyPr>
                    </wps:wsp>
                    <wps:wsp>
                      <wps:cNvPr id="368672844" name="Freeform: Shape 368672844"/>
                      <wps:cNvSpPr/>
                      <wps:spPr>
                        <a:xfrm>
                          <a:off x="4014723" y="335152"/>
                          <a:ext cx="43815" cy="266065"/>
                        </a:xfrm>
                        <a:custGeom>
                          <a:avLst/>
                          <a:gdLst/>
                          <a:ahLst/>
                          <a:cxnLst/>
                          <a:rect l="l" t="t" r="r" b="b"/>
                          <a:pathLst>
                            <a:path w="43815" h="266065">
                              <a:moveTo>
                                <a:pt x="43681" y="0"/>
                              </a:moveTo>
                              <a:lnTo>
                                <a:pt x="0" y="0"/>
                              </a:lnTo>
                              <a:lnTo>
                                <a:pt x="0" y="266065"/>
                              </a:lnTo>
                              <a:lnTo>
                                <a:pt x="43681" y="266065"/>
                              </a:lnTo>
                              <a:lnTo>
                                <a:pt x="43681" y="0"/>
                              </a:lnTo>
                              <a:close/>
                            </a:path>
                          </a:pathLst>
                        </a:custGeom>
                        <a:solidFill>
                          <a:srgbClr val="9BBA58"/>
                        </a:solidFill>
                      </wps:spPr>
                      <wps:bodyPr>
                        <a:prstTxWarp prst="textNoShape">
                          <a:avLst/>
                        </a:prstTxWarp>
                      </wps:bodyPr>
                    </wps:wsp>
                    <wps:wsp>
                      <wps:cNvPr id="739216354" name="Freeform: Shape 739216354"/>
                      <wps:cNvSpPr/>
                      <wps:spPr>
                        <a:xfrm>
                          <a:off x="4014723" y="335152"/>
                          <a:ext cx="43815" cy="266065"/>
                        </a:xfrm>
                        <a:custGeom>
                          <a:avLst/>
                          <a:gdLst/>
                          <a:ahLst/>
                          <a:cxnLst/>
                          <a:rect l="l" t="t" r="r" b="b"/>
                          <a:pathLst>
                            <a:path w="43815" h="266065">
                              <a:moveTo>
                                <a:pt x="0" y="266065"/>
                              </a:moveTo>
                              <a:lnTo>
                                <a:pt x="43681" y="266065"/>
                              </a:lnTo>
                              <a:lnTo>
                                <a:pt x="43681" y="0"/>
                              </a:lnTo>
                              <a:lnTo>
                                <a:pt x="0" y="0"/>
                              </a:lnTo>
                              <a:lnTo>
                                <a:pt x="0" y="266065"/>
                              </a:lnTo>
                              <a:close/>
                            </a:path>
                          </a:pathLst>
                        </a:custGeom>
                        <a:ln w="25400" cap="flat" cmpd="sng">
                          <a:solidFill>
                            <a:srgbClr val="9BBA58"/>
                          </a:solidFill>
                          <a:prstDash val="solid"/>
                          <a:round/>
                          <a:headEnd/>
                          <a:tailEnd/>
                        </a:ln>
                      </wps:spPr>
                      <wps:bodyPr>
                        <a:prstTxWarp prst="textNoShape">
                          <a:avLst/>
                        </a:prstTxWarp>
                      </wps:bodyPr>
                    </wps:wsp>
                    <wps:wsp>
                      <wps:cNvPr id="162453548" name="Freeform: Shape 162453548"/>
                      <wps:cNvSpPr/>
                      <wps:spPr>
                        <a:xfrm>
                          <a:off x="4300728" y="346075"/>
                          <a:ext cx="43180" cy="266065"/>
                        </a:xfrm>
                        <a:custGeom>
                          <a:avLst/>
                          <a:gdLst/>
                          <a:ahLst/>
                          <a:cxnLst/>
                          <a:rect l="l" t="t" r="r" b="b"/>
                          <a:pathLst>
                            <a:path w="43180" h="266065">
                              <a:moveTo>
                                <a:pt x="43075" y="0"/>
                              </a:moveTo>
                              <a:lnTo>
                                <a:pt x="0" y="0"/>
                              </a:lnTo>
                              <a:lnTo>
                                <a:pt x="0" y="266065"/>
                              </a:lnTo>
                              <a:lnTo>
                                <a:pt x="43075" y="266065"/>
                              </a:lnTo>
                              <a:lnTo>
                                <a:pt x="43075" y="0"/>
                              </a:lnTo>
                              <a:close/>
                            </a:path>
                          </a:pathLst>
                        </a:custGeom>
                        <a:solidFill>
                          <a:srgbClr val="9BBA58"/>
                        </a:solidFill>
                      </wps:spPr>
                      <wps:bodyPr>
                        <a:prstTxWarp prst="textNoShape">
                          <a:avLst/>
                        </a:prstTxWarp>
                      </wps:bodyPr>
                    </wps:wsp>
                    <wps:wsp>
                      <wps:cNvPr id="1012073506" name="Freeform: Shape 1012073506"/>
                      <wps:cNvSpPr/>
                      <wps:spPr>
                        <a:xfrm>
                          <a:off x="4300728" y="346075"/>
                          <a:ext cx="43180" cy="266065"/>
                        </a:xfrm>
                        <a:custGeom>
                          <a:avLst/>
                          <a:gdLst/>
                          <a:ahLst/>
                          <a:cxnLst/>
                          <a:rect l="l" t="t" r="r" b="b"/>
                          <a:pathLst>
                            <a:path w="43180" h="266065">
                              <a:moveTo>
                                <a:pt x="0" y="266065"/>
                              </a:moveTo>
                              <a:lnTo>
                                <a:pt x="43075" y="266065"/>
                              </a:lnTo>
                              <a:lnTo>
                                <a:pt x="43075" y="0"/>
                              </a:lnTo>
                              <a:lnTo>
                                <a:pt x="0" y="0"/>
                              </a:lnTo>
                              <a:lnTo>
                                <a:pt x="0" y="266065"/>
                              </a:lnTo>
                              <a:close/>
                            </a:path>
                          </a:pathLst>
                        </a:custGeom>
                        <a:ln w="25399" cap="flat" cmpd="sng">
                          <a:solidFill>
                            <a:srgbClr val="9BBA58"/>
                          </a:solidFill>
                          <a:prstDash val="solid"/>
                          <a:round/>
                          <a:headEnd/>
                          <a:tailEnd/>
                        </a:ln>
                      </wps:spPr>
                      <wps:bodyPr>
                        <a:prstTxWarp prst="textNoShape">
                          <a:avLst/>
                        </a:prstTxWarp>
                      </wps:bodyPr>
                    </wps:wsp>
                    <wps:wsp>
                      <wps:cNvPr id="1841655389" name="Freeform: Shape 1841655389"/>
                      <wps:cNvSpPr/>
                      <wps:spPr>
                        <a:xfrm>
                          <a:off x="4186428" y="351536"/>
                          <a:ext cx="43180" cy="266065"/>
                        </a:xfrm>
                        <a:custGeom>
                          <a:avLst/>
                          <a:gdLst/>
                          <a:ahLst/>
                          <a:cxnLst/>
                          <a:rect l="l" t="t" r="r" b="b"/>
                          <a:pathLst>
                            <a:path w="43180" h="266065">
                              <a:moveTo>
                                <a:pt x="43075" y="0"/>
                              </a:moveTo>
                              <a:lnTo>
                                <a:pt x="0" y="0"/>
                              </a:lnTo>
                              <a:lnTo>
                                <a:pt x="0" y="266065"/>
                              </a:lnTo>
                              <a:lnTo>
                                <a:pt x="43075" y="266065"/>
                              </a:lnTo>
                              <a:lnTo>
                                <a:pt x="43075" y="0"/>
                              </a:lnTo>
                              <a:close/>
                            </a:path>
                          </a:pathLst>
                        </a:custGeom>
                        <a:solidFill>
                          <a:srgbClr val="9BBA58"/>
                        </a:solidFill>
                      </wps:spPr>
                      <wps:bodyPr>
                        <a:prstTxWarp prst="textNoShape">
                          <a:avLst/>
                        </a:prstTxWarp>
                      </wps:bodyPr>
                    </wps:wsp>
                    <wps:wsp>
                      <wps:cNvPr id="637188805" name="Freeform: Shape 637188805"/>
                      <wps:cNvSpPr/>
                      <wps:spPr>
                        <a:xfrm>
                          <a:off x="4186428" y="351536"/>
                          <a:ext cx="43180" cy="266065"/>
                        </a:xfrm>
                        <a:custGeom>
                          <a:avLst/>
                          <a:gdLst/>
                          <a:ahLst/>
                          <a:cxnLst/>
                          <a:rect l="l" t="t" r="r" b="b"/>
                          <a:pathLst>
                            <a:path w="43180" h="266065">
                              <a:moveTo>
                                <a:pt x="0" y="266065"/>
                              </a:moveTo>
                              <a:lnTo>
                                <a:pt x="43075" y="266065"/>
                              </a:lnTo>
                              <a:lnTo>
                                <a:pt x="43075" y="0"/>
                              </a:lnTo>
                              <a:lnTo>
                                <a:pt x="0" y="0"/>
                              </a:lnTo>
                              <a:lnTo>
                                <a:pt x="0" y="266065"/>
                              </a:lnTo>
                              <a:close/>
                            </a:path>
                          </a:pathLst>
                        </a:custGeom>
                        <a:ln w="25399" cap="flat" cmpd="sng">
                          <a:solidFill>
                            <a:srgbClr val="9BBA58"/>
                          </a:solidFill>
                          <a:prstDash val="solid"/>
                          <a:round/>
                          <a:headEnd/>
                          <a:tailEnd/>
                        </a:ln>
                      </wps:spPr>
                      <wps:bodyPr>
                        <a:prstTxWarp prst="textNoShape">
                          <a:avLst/>
                        </a:prstTxWarp>
                      </wps:bodyPr>
                    </wps:wsp>
                    <wps:wsp>
                      <wps:cNvPr id="3753912" name="Freeform: Shape 3753912"/>
                      <wps:cNvSpPr/>
                      <wps:spPr>
                        <a:xfrm>
                          <a:off x="4384040" y="351536"/>
                          <a:ext cx="43180" cy="266065"/>
                        </a:xfrm>
                        <a:custGeom>
                          <a:avLst/>
                          <a:gdLst/>
                          <a:ahLst/>
                          <a:cxnLst/>
                          <a:rect l="l" t="t" r="r" b="b"/>
                          <a:pathLst>
                            <a:path w="43180" h="266065">
                              <a:moveTo>
                                <a:pt x="43075" y="0"/>
                              </a:moveTo>
                              <a:lnTo>
                                <a:pt x="0" y="0"/>
                              </a:lnTo>
                              <a:lnTo>
                                <a:pt x="0" y="266065"/>
                              </a:lnTo>
                              <a:lnTo>
                                <a:pt x="43075" y="266065"/>
                              </a:lnTo>
                              <a:lnTo>
                                <a:pt x="43075" y="0"/>
                              </a:lnTo>
                              <a:close/>
                            </a:path>
                          </a:pathLst>
                        </a:custGeom>
                        <a:solidFill>
                          <a:srgbClr val="9BBA58"/>
                        </a:solidFill>
                      </wps:spPr>
                      <wps:bodyPr>
                        <a:prstTxWarp prst="textNoShape">
                          <a:avLst/>
                        </a:prstTxWarp>
                      </wps:bodyPr>
                    </wps:wsp>
                    <wps:wsp>
                      <wps:cNvPr id="1703812354" name="Freeform: Shape 1703812354"/>
                      <wps:cNvSpPr/>
                      <wps:spPr>
                        <a:xfrm>
                          <a:off x="4384040" y="351536"/>
                          <a:ext cx="43180" cy="266065"/>
                        </a:xfrm>
                        <a:custGeom>
                          <a:avLst/>
                          <a:gdLst/>
                          <a:ahLst/>
                          <a:cxnLst/>
                          <a:rect l="l" t="t" r="r" b="b"/>
                          <a:pathLst>
                            <a:path w="43180" h="266065">
                              <a:moveTo>
                                <a:pt x="0" y="266065"/>
                              </a:moveTo>
                              <a:lnTo>
                                <a:pt x="43075" y="266065"/>
                              </a:lnTo>
                              <a:lnTo>
                                <a:pt x="43075" y="0"/>
                              </a:lnTo>
                              <a:lnTo>
                                <a:pt x="0" y="0"/>
                              </a:lnTo>
                              <a:lnTo>
                                <a:pt x="0" y="266065"/>
                              </a:lnTo>
                              <a:close/>
                            </a:path>
                          </a:pathLst>
                        </a:custGeom>
                        <a:ln w="25399" cap="flat" cmpd="sng">
                          <a:solidFill>
                            <a:srgbClr val="9BBA58"/>
                          </a:solidFill>
                          <a:prstDash val="solid"/>
                          <a:round/>
                          <a:headEnd/>
                          <a:tailEnd/>
                        </a:ln>
                      </wps:spPr>
                      <wps:bodyPr>
                        <a:prstTxWarp prst="textNoShape">
                          <a:avLst/>
                        </a:prstTxWarp>
                      </wps:bodyPr>
                    </wps:wsp>
                    <wps:wsp>
                      <wps:cNvPr id="1976282545" name="Freeform: Shape 1976282545"/>
                      <wps:cNvSpPr/>
                      <wps:spPr>
                        <a:xfrm>
                          <a:off x="4472432" y="340613"/>
                          <a:ext cx="43180" cy="266065"/>
                        </a:xfrm>
                        <a:custGeom>
                          <a:avLst/>
                          <a:gdLst/>
                          <a:ahLst/>
                          <a:cxnLst/>
                          <a:rect l="l" t="t" r="r" b="b"/>
                          <a:pathLst>
                            <a:path w="43180" h="266065">
                              <a:moveTo>
                                <a:pt x="43075" y="0"/>
                              </a:moveTo>
                              <a:lnTo>
                                <a:pt x="0" y="0"/>
                              </a:lnTo>
                              <a:lnTo>
                                <a:pt x="0" y="266065"/>
                              </a:lnTo>
                              <a:lnTo>
                                <a:pt x="43075" y="266065"/>
                              </a:lnTo>
                              <a:lnTo>
                                <a:pt x="43075" y="0"/>
                              </a:lnTo>
                              <a:close/>
                            </a:path>
                          </a:pathLst>
                        </a:custGeom>
                        <a:solidFill>
                          <a:srgbClr val="9BBA58"/>
                        </a:solidFill>
                      </wps:spPr>
                      <wps:bodyPr>
                        <a:prstTxWarp prst="textNoShape">
                          <a:avLst/>
                        </a:prstTxWarp>
                      </wps:bodyPr>
                    </wps:wsp>
                    <wps:wsp>
                      <wps:cNvPr id="132746359" name="Freeform: Shape 132746359"/>
                      <wps:cNvSpPr/>
                      <wps:spPr>
                        <a:xfrm>
                          <a:off x="4472432" y="340613"/>
                          <a:ext cx="43180" cy="266065"/>
                        </a:xfrm>
                        <a:custGeom>
                          <a:avLst/>
                          <a:gdLst/>
                          <a:ahLst/>
                          <a:cxnLst/>
                          <a:rect l="l" t="t" r="r" b="b"/>
                          <a:pathLst>
                            <a:path w="43180" h="266065">
                              <a:moveTo>
                                <a:pt x="0" y="266065"/>
                              </a:moveTo>
                              <a:lnTo>
                                <a:pt x="43075" y="266065"/>
                              </a:lnTo>
                              <a:lnTo>
                                <a:pt x="43075" y="0"/>
                              </a:lnTo>
                              <a:lnTo>
                                <a:pt x="0" y="0"/>
                              </a:lnTo>
                              <a:lnTo>
                                <a:pt x="0" y="266065"/>
                              </a:lnTo>
                              <a:close/>
                            </a:path>
                          </a:pathLst>
                        </a:custGeom>
                        <a:ln w="25399" cap="flat" cmpd="sng">
                          <a:solidFill>
                            <a:srgbClr val="9BBA58"/>
                          </a:solidFill>
                          <a:prstDash val="solid"/>
                          <a:round/>
                          <a:headEnd/>
                          <a:tailEnd/>
                        </a:ln>
                      </wps:spPr>
                      <wps:bodyPr>
                        <a:prstTxWarp prst="textNoShape">
                          <a:avLst/>
                        </a:prstTxWarp>
                      </wps:bodyPr>
                    </wps:wsp>
                    <pic:pic xmlns:pic="http://schemas.openxmlformats.org/drawingml/2006/picture">
                      <pic:nvPicPr>
                        <pic:cNvPr id="6" name="Image"/>
                        <pic:cNvPicPr/>
                      </pic:nvPicPr>
                      <pic:blipFill>
                        <a:blip r:embed="rId1" cstate="print"/>
                        <a:srcRect/>
                        <a:stretch/>
                      </pic:blipFill>
                      <pic:spPr>
                        <a:xfrm>
                          <a:off x="2750820" y="22859"/>
                          <a:ext cx="1115314" cy="896874"/>
                        </a:xfrm>
                        <a:prstGeom prst="rect">
                          <a:avLst/>
                        </a:prstGeom>
                      </pic:spPr>
                    </pic:pic>
                    <pic:pic xmlns:pic="http://schemas.openxmlformats.org/drawingml/2006/picture">
                      <pic:nvPicPr>
                        <pic:cNvPr id="7" name="Image"/>
                        <pic:cNvPicPr/>
                      </pic:nvPicPr>
                      <pic:blipFill>
                        <a:blip r:embed="rId2" cstate="print"/>
                        <a:srcRect/>
                        <a:stretch/>
                      </pic:blipFill>
                      <pic:spPr>
                        <a:xfrm>
                          <a:off x="2728595" y="0"/>
                          <a:ext cx="1113154" cy="894079"/>
                        </a:xfrm>
                        <a:prstGeom prst="rect">
                          <a:avLst/>
                        </a:prstGeom>
                      </pic:spPr>
                    </pic:pic>
                  </wpg:wgp>
                </a:graphicData>
              </a:graphic>
            </wp:anchor>
          </w:drawing>
        </mc:Choice>
        <mc:Fallback xmlns:wpsCustomData="http://www.wps.cn/officeDocument/2013/wpsCustomData">
          <w:pict>
            <v:group id="4097" filled="f" stroked="f" style="position:absolute;margin-left:32.4pt;margin-top:33.0pt;width:549.95pt;height:72.45pt;z-index:-2147483645;mso-position-horizontal-relative:page;mso-position-vertical-relative:page;mso-width-relative:page;mso-height-relative:page;mso-wrap-distance-left:0.0pt;mso-wrap-distance-right:0.0pt;visibility:visible;" coordsize="6984365,920115">
              <v:shape id="4098" coordsize="6984365,95250" path="m6984365,0l0,0l0,95250l6984365,95250l6984365,0xe" fillcolor="#4f6128" stroked="f" style="position:absolute;left:0;top:639826;width:6984365;height:95250;z-index:2;mso-position-horizontal-relative:page;mso-position-vertical-relative:page;mso-width-relative:page;mso-height-relative:page;visibility:visible;">
                <v:fill/>
                <v:path textboxrect="0,0,6984365,95250" o:connectlocs=""/>
              </v:shape>
              <v:shape id="4099" coordsize="3021965,282575" path="m0,282575l3021965,282575l3021965,0l0,0l0,282575xe" filled="f" stroked="t" style="position:absolute;left:3947159;top:335152;width:3021965;height:282575;z-index:3;mso-position-horizontal-relative:page;mso-position-vertical-relative:page;mso-width-relative:page;mso-height-relative:page;visibility:visible;">
                <v:stroke color="#9bba58" weight="2.0pt"/>
                <v:fill/>
                <v:path textboxrect="0,0,3021965,282575" o:connectlocs=""/>
              </v:shape>
              <v:shape id="4100" coordsize="43815,266065" path="m43681,0l0,0l0,266065l43681,266065l43681,0xe" fillcolor="#9bba58" stroked="f" style="position:absolute;left:4014723;top:335152;width:43815;height:266065;z-index:4;mso-position-horizontal-relative:page;mso-position-vertical-relative:page;mso-width-relative:page;mso-height-relative:page;visibility:visible;">
                <v:fill/>
                <v:path textboxrect="0,0,43815,266065" o:connectlocs=""/>
              </v:shape>
              <v:shape id="4101" coordsize="43815,266065" path="m0,266065l43681,266065l43681,0l0,0l0,266065xe" filled="f" stroked="t" style="position:absolute;left:4014723;top:335152;width:43815;height:266065;z-index:5;mso-position-horizontal-relative:page;mso-position-vertical-relative:page;mso-width-relative:page;mso-height-relative:page;visibility:visible;">
                <v:stroke color="#9bba58" weight="2.0pt"/>
                <v:fill/>
                <v:path textboxrect="0,0,43815,266065" o:connectlocs=""/>
              </v:shape>
              <v:shape id="4102" coordsize="43180,266065" path="m43075,0l0,0l0,266065l43075,266065l43075,0xe" fillcolor="#9bba58" stroked="f" style="position:absolute;left:4300728;top:346075;width:43180;height:266065;z-index:6;mso-position-horizontal-relative:page;mso-position-vertical-relative:page;mso-width-relative:page;mso-height-relative:page;visibility:visible;">
                <v:fill/>
                <v:path textboxrect="0,0,43180,266065" o:connectlocs=""/>
              </v:shape>
              <v:shape id="4103" coordsize="43180,266065" path="m0,266065l43075,266065l43075,0l0,0l0,266065xe" filled="f" stroked="t" style="position:absolute;left:4300728;top:346075;width:43180;height:266065;z-index:7;mso-position-horizontal-relative:page;mso-position-vertical-relative:page;mso-width-relative:page;mso-height-relative:page;visibility:visible;">
                <v:stroke color="#9bba58" weight="2.0pt"/>
                <v:fill/>
                <v:path textboxrect="0,0,43180,266065" o:connectlocs=""/>
              </v:shape>
              <v:shape id="4104" coordsize="43180,266065" path="m43075,0l0,0l0,266065l43075,266065l43075,0xe" fillcolor="#9bba58" stroked="f" style="position:absolute;left:4186428;top:351536;width:43180;height:266065;z-index:8;mso-position-horizontal-relative:page;mso-position-vertical-relative:page;mso-width-relative:page;mso-height-relative:page;visibility:visible;">
                <v:fill/>
                <v:path textboxrect="0,0,43180,266065" o:connectlocs=""/>
              </v:shape>
              <v:shape id="4105" coordsize="43180,266065" path="m0,266065l43075,266065l43075,0l0,0l0,266065xe" filled="f" stroked="t" style="position:absolute;left:4186428;top:351536;width:43180;height:266065;z-index:9;mso-position-horizontal-relative:page;mso-position-vertical-relative:page;mso-width-relative:page;mso-height-relative:page;visibility:visible;">
                <v:stroke color="#9bba58" weight="2.0pt"/>
                <v:fill/>
                <v:path textboxrect="0,0,43180,266065" o:connectlocs=""/>
              </v:shape>
              <v:shape id="4106" coordsize="43180,266065" path="m43075,0l0,0l0,266065l43075,266065l43075,0xe" fillcolor="#9bba58" stroked="f" style="position:absolute;left:4384040;top:351536;width:43180;height:266065;z-index:10;mso-position-horizontal-relative:page;mso-position-vertical-relative:page;mso-width-relative:page;mso-height-relative:page;visibility:visible;">
                <v:fill/>
                <v:path textboxrect="0,0,43180,266065" o:connectlocs=""/>
              </v:shape>
              <v:shape id="4107" coordsize="43180,266065" path="m0,266065l43075,266065l43075,0l0,0l0,266065xe" filled="f" stroked="t" style="position:absolute;left:4384040;top:351536;width:43180;height:266065;z-index:11;mso-position-horizontal-relative:page;mso-position-vertical-relative:page;mso-width-relative:page;mso-height-relative:page;visibility:visible;">
                <v:stroke color="#9bba58" weight="2.0pt"/>
                <v:fill/>
                <v:path textboxrect="0,0,43180,266065" o:connectlocs=""/>
              </v:shape>
              <v:shape id="4108" coordsize="43180,266065" path="m43075,0l0,0l0,266065l43075,266065l43075,0xe" fillcolor="#9bba58" stroked="f" style="position:absolute;left:4472432;top:340613;width:43180;height:266065;z-index:12;mso-position-horizontal-relative:page;mso-position-vertical-relative:page;mso-width-relative:page;mso-height-relative:page;visibility:visible;">
                <v:fill/>
                <v:path textboxrect="0,0,43180,266065" o:connectlocs=""/>
              </v:shape>
              <v:shape id="4109" coordsize="43180,266065" path="m0,266065l43075,266065l43075,0l0,0l0,266065xe" filled="f" stroked="t" style="position:absolute;left:4472432;top:340613;width:43180;height:266065;z-index:13;mso-position-horizontal-relative:page;mso-position-vertical-relative:page;mso-width-relative:page;mso-height-relative:page;visibility:visible;">
                <v:stroke color="#9bba58" weight="2.0pt"/>
                <v:fill/>
                <v:path textboxrect="0,0,43180,266065" o:connectlocs=""/>
              </v:shape>
              <v:shape id="4110" type="#_x0000_t75" filled="f" stroked="f" style="position:absolute;left:2750820;top:22859;width:1115314;height:896874;z-index:14;mso-position-horizontal-relative:page;mso-position-vertical-relative:page;mso-width-relative:page;mso-height-relative:page;visibility:visible;">
                <v:imagedata r:id="rId3" embosscolor="white" o:title=""/>
                <v:fill/>
              </v:shape>
              <v:shape id="4111" type="#_x0000_t75" filled="f" stroked="f" style="position:absolute;left:2728595;top:0;width:1113154;height:894079;z-index:15;mso-position-horizontal-relative:page;mso-position-vertical-relative:page;mso-width-relative:page;mso-height-relative:page;visibility:visible;">
                <v:imagedata r:id="rId4" embosscolor="white" o:title=""/>
                <v:fill/>
              </v:shape>
              <v:fill/>
            </v:group>
          </w:pict>
        </mc:Fallback>
      </mc:AlternateContent>
    </w:r>
    <w:r>
      <w:rPr>
        <w:noProof/>
        <w:sz w:val="20"/>
      </w:rPr>
      <mc:AlternateContent>
        <mc:Choice Requires="wps">
          <w:drawing>
            <wp:anchor distT="0" distB="0" distL="0" distR="0" simplePos="0" relativeHeight="3" behindDoc="1" locked="0" layoutInCell="1" allowOverlap="1" wp14:anchorId="04C14C2C" wp14:editId="0693D82E">
              <wp:simplePos x="0" y="0"/>
              <wp:positionH relativeFrom="page">
                <wp:posOffset>408940</wp:posOffset>
              </wp:positionH>
              <wp:positionV relativeFrom="page">
                <wp:posOffset>480778</wp:posOffset>
              </wp:positionV>
              <wp:extent cx="2667635" cy="501650"/>
              <wp:effectExtent l="0" t="0" r="0" b="0"/>
              <wp:wrapNone/>
              <wp:docPr id="4112" name="Textbox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635" cy="501650"/>
                      </a:xfrm>
                      <a:prstGeom prst="rect">
                        <a:avLst/>
                      </a:prstGeom>
                    </wps:spPr>
                    <wps:txbx>
                      <w:txbxContent>
                        <w:p w14:paraId="719088AA" w14:textId="77777777" w:rsidR="00475EB0" w:rsidRPr="0061308E" w:rsidRDefault="00000000">
                          <w:pPr>
                            <w:spacing w:line="517" w:lineRule="exact"/>
                            <w:ind w:left="47"/>
                            <w:rPr>
                              <w:rFonts w:ascii="Bremen" w:hAnsi="Bremen"/>
                              <w:sz w:val="52"/>
                            </w:rPr>
                          </w:pPr>
                          <w:r w:rsidRPr="0061308E">
                            <w:rPr>
                              <w:rFonts w:ascii="Bremen" w:hAnsi="Bremen"/>
                              <w:sz w:val="52"/>
                            </w:rPr>
                            <w:t>M</w:t>
                          </w:r>
                          <w:r w:rsidRPr="0061308E">
                            <w:rPr>
                              <w:rFonts w:ascii="Bremen" w:hAnsi="Bremen"/>
                              <w:spacing w:val="1"/>
                              <w:sz w:val="52"/>
                            </w:rPr>
                            <w:t xml:space="preserve"> </w:t>
                          </w:r>
                          <w:r w:rsidRPr="0061308E">
                            <w:rPr>
                              <w:rFonts w:ascii="Bremen" w:hAnsi="Bremen"/>
                              <w:sz w:val="52"/>
                            </w:rPr>
                            <w:t>A L</w:t>
                          </w:r>
                          <w:r w:rsidRPr="0061308E">
                            <w:rPr>
                              <w:rFonts w:ascii="Bremen" w:hAnsi="Bremen"/>
                              <w:spacing w:val="2"/>
                              <w:sz w:val="52"/>
                            </w:rPr>
                            <w:t xml:space="preserve"> </w:t>
                          </w:r>
                          <w:r w:rsidRPr="0061308E">
                            <w:rPr>
                              <w:rFonts w:ascii="Bremen" w:hAnsi="Bremen"/>
                              <w:sz w:val="52"/>
                            </w:rPr>
                            <w:t>A Q B</w:t>
                          </w:r>
                          <w:r w:rsidRPr="0061308E">
                            <w:rPr>
                              <w:rFonts w:ascii="Bremen" w:hAnsi="Bremen"/>
                              <w:spacing w:val="-3"/>
                              <w:sz w:val="52"/>
                            </w:rPr>
                            <w:t xml:space="preserve"> </w:t>
                          </w:r>
                          <w:r w:rsidRPr="0061308E">
                            <w:rPr>
                              <w:rFonts w:ascii="Bremen" w:hAnsi="Bremen"/>
                              <w:sz w:val="52"/>
                            </w:rPr>
                            <w:t>I</w:t>
                          </w:r>
                          <w:r w:rsidRPr="0061308E">
                            <w:rPr>
                              <w:rFonts w:ascii="Bremen" w:hAnsi="Bremen"/>
                              <w:spacing w:val="1"/>
                              <w:sz w:val="52"/>
                            </w:rPr>
                            <w:t xml:space="preserve"> </w:t>
                          </w:r>
                          <w:r w:rsidRPr="0061308E">
                            <w:rPr>
                              <w:rFonts w:ascii="Bremen" w:hAnsi="Bremen"/>
                              <w:spacing w:val="-10"/>
                              <w:sz w:val="52"/>
                            </w:rPr>
                            <w:t>Q</w:t>
                          </w:r>
                        </w:p>
                        <w:p w14:paraId="50D7D346" w14:textId="77777777" w:rsidR="00475EB0" w:rsidRDefault="00000000">
                          <w:pPr>
                            <w:pStyle w:val="BodyText"/>
                            <w:spacing w:line="253" w:lineRule="exact"/>
                            <w:ind w:left="20"/>
                          </w:pPr>
                          <w:proofErr w:type="spellStart"/>
                          <w:r>
                            <w:t>Jurnal</w:t>
                          </w:r>
                          <w:proofErr w:type="spellEnd"/>
                          <w:r>
                            <w:rPr>
                              <w:spacing w:val="-6"/>
                            </w:rPr>
                            <w:t xml:space="preserve"> </w:t>
                          </w:r>
                          <w:proofErr w:type="spellStart"/>
                          <w:r>
                            <w:t>Pengabdian</w:t>
                          </w:r>
                          <w:proofErr w:type="spellEnd"/>
                          <w:r>
                            <w:rPr>
                              <w:spacing w:val="-6"/>
                            </w:rPr>
                            <w:t xml:space="preserve"> </w:t>
                          </w:r>
                          <w:proofErr w:type="spellStart"/>
                          <w:r>
                            <w:t>kepada</w:t>
                          </w:r>
                          <w:proofErr w:type="spellEnd"/>
                          <w:r>
                            <w:rPr>
                              <w:spacing w:val="-5"/>
                            </w:rPr>
                            <w:t xml:space="preserve"> </w:t>
                          </w:r>
                          <w:r>
                            <w:rPr>
                              <w:spacing w:val="-2"/>
                            </w:rPr>
                            <w:t>Masyarakat</w:t>
                          </w:r>
                        </w:p>
                      </w:txbxContent>
                    </wps:txbx>
                    <wps:bodyPr wrap="square" lIns="0" tIns="0" rIns="0" bIns="0">
                      <a:prstTxWarp prst="textNoShape">
                        <a:avLst/>
                      </a:prstTxWarp>
                      <a:noAutofit/>
                    </wps:bodyPr>
                  </wps:wsp>
                </a:graphicData>
              </a:graphic>
            </wp:anchor>
          </w:drawing>
        </mc:Choice>
        <mc:Fallback>
          <w:pict>
            <v:rect w14:anchorId="04C14C2C" id="Textbox 16" o:spid="_x0000_s1026" style="position:absolute;margin-left:32.2pt;margin-top:37.85pt;width:210.05pt;height:39.5pt;z-index:-50331647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" filled="f" stroked="f">
              <v:textbox inset="0,0,0,0">
                <w:txbxContent>
                  <w:p w14:paraId="719088AA" w14:textId="77777777" w:rsidR="00475EB0" w:rsidRPr="0061308E" w:rsidRDefault="00000000">
                    <w:pPr>
                      <w:spacing w:line="517" w:lineRule="exact"/>
                      <w:ind w:left="47"/>
                      <w:rPr>
                        <w:rFonts w:ascii="Bremen" w:hAnsi="Bremen"/>
                        <w:sz w:val="52"/>
                      </w:rPr>
                    </w:pPr>
                    <w:r w:rsidRPr="0061308E">
                      <w:rPr>
                        <w:rFonts w:ascii="Bremen" w:hAnsi="Bremen"/>
                        <w:sz w:val="52"/>
                      </w:rPr>
                      <w:t>M</w:t>
                    </w:r>
                    <w:r w:rsidRPr="0061308E">
                      <w:rPr>
                        <w:rFonts w:ascii="Bremen" w:hAnsi="Bremen"/>
                        <w:spacing w:val="1"/>
                        <w:sz w:val="52"/>
                      </w:rPr>
                      <w:t xml:space="preserve"> </w:t>
                    </w:r>
                    <w:r w:rsidRPr="0061308E">
                      <w:rPr>
                        <w:rFonts w:ascii="Bremen" w:hAnsi="Bremen"/>
                        <w:sz w:val="52"/>
                      </w:rPr>
                      <w:t>A L</w:t>
                    </w:r>
                    <w:r w:rsidRPr="0061308E">
                      <w:rPr>
                        <w:rFonts w:ascii="Bremen" w:hAnsi="Bremen"/>
                        <w:spacing w:val="2"/>
                        <w:sz w:val="52"/>
                      </w:rPr>
                      <w:t xml:space="preserve"> </w:t>
                    </w:r>
                    <w:r w:rsidRPr="0061308E">
                      <w:rPr>
                        <w:rFonts w:ascii="Bremen" w:hAnsi="Bremen"/>
                        <w:sz w:val="52"/>
                      </w:rPr>
                      <w:t>A Q B</w:t>
                    </w:r>
                    <w:r w:rsidRPr="0061308E">
                      <w:rPr>
                        <w:rFonts w:ascii="Bremen" w:hAnsi="Bremen"/>
                        <w:spacing w:val="-3"/>
                        <w:sz w:val="52"/>
                      </w:rPr>
                      <w:t xml:space="preserve"> </w:t>
                    </w:r>
                    <w:r w:rsidRPr="0061308E">
                      <w:rPr>
                        <w:rFonts w:ascii="Bremen" w:hAnsi="Bremen"/>
                        <w:sz w:val="52"/>
                      </w:rPr>
                      <w:t>I</w:t>
                    </w:r>
                    <w:r w:rsidRPr="0061308E">
                      <w:rPr>
                        <w:rFonts w:ascii="Bremen" w:hAnsi="Bremen"/>
                        <w:spacing w:val="1"/>
                        <w:sz w:val="52"/>
                      </w:rPr>
                      <w:t xml:space="preserve"> </w:t>
                    </w:r>
                    <w:r w:rsidRPr="0061308E">
                      <w:rPr>
                        <w:rFonts w:ascii="Bremen" w:hAnsi="Bremen"/>
                        <w:spacing w:val="-10"/>
                        <w:sz w:val="52"/>
                      </w:rPr>
                      <w:t>Q</w:t>
                    </w:r>
                  </w:p>
                  <w:p w14:paraId="50D7D346" w14:textId="77777777" w:rsidR="00475EB0" w:rsidRDefault="00000000">
                    <w:pPr>
                      <w:pStyle w:val="BodyText"/>
                      <w:spacing w:line="253" w:lineRule="exact"/>
                      <w:ind w:left="20"/>
                    </w:pPr>
                    <w:proofErr w:type="spellStart"/>
                    <w:r>
                      <w:t>Jurnal</w:t>
                    </w:r>
                    <w:proofErr w:type="spellEnd"/>
                    <w:r>
                      <w:rPr>
                        <w:spacing w:val="-6"/>
                      </w:rPr>
                      <w:t xml:space="preserve"> </w:t>
                    </w:r>
                    <w:proofErr w:type="spellStart"/>
                    <w:r>
                      <w:t>Pengabdian</w:t>
                    </w:r>
                    <w:proofErr w:type="spellEnd"/>
                    <w:r>
                      <w:rPr>
                        <w:spacing w:val="-6"/>
                      </w:rPr>
                      <w:t xml:space="preserve"> </w:t>
                    </w:r>
                    <w:proofErr w:type="spellStart"/>
                    <w:r>
                      <w:t>kepada</w:t>
                    </w:r>
                    <w:proofErr w:type="spellEnd"/>
                    <w:r>
                      <w:rPr>
                        <w:spacing w:val="-5"/>
                      </w:rPr>
                      <w:t xml:space="preserve"> </w:t>
                    </w:r>
                    <w:r>
                      <w:rPr>
                        <w:spacing w:val="-2"/>
                      </w:rPr>
                      <w:t>Masyarakat</w:t>
                    </w:r>
                  </w:p>
                </w:txbxContent>
              </v:textbox>
              <w10:wrap anchorx="page" anchory="page"/>
            </v:rect>
          </w:pict>
        </mc:Fallback>
      </mc:AlternateContent>
    </w:r>
    <w:r>
      <w:rPr>
        <w:noProof/>
        <w:sz w:val="20"/>
      </w:rPr>
      <mc:AlternateContent>
        <mc:Choice Requires="wps">
          <w:drawing>
            <wp:anchor distT="0" distB="0" distL="0" distR="0" simplePos="0" relativeHeight="4" behindDoc="1" locked="0" layoutInCell="1" allowOverlap="1" wp14:anchorId="70D905EB" wp14:editId="50C504D4">
              <wp:simplePos x="0" y="0"/>
              <wp:positionH relativeFrom="page">
                <wp:posOffset>5241671</wp:posOffset>
              </wp:positionH>
              <wp:positionV relativeFrom="page">
                <wp:posOffset>804630</wp:posOffset>
              </wp:positionV>
              <wp:extent cx="2047874" cy="196214"/>
              <wp:effectExtent l="0" t="0" r="0" b="0"/>
              <wp:wrapNone/>
              <wp:docPr id="4113" name="Textbox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7874" cy="196214"/>
                      </a:xfrm>
                      <a:prstGeom prst="rect">
                        <a:avLst/>
                      </a:prstGeom>
                    </wps:spPr>
                    <wps:txbx>
                      <w:txbxContent>
                        <w:p w14:paraId="27CB6253" w14:textId="47D86A2F" w:rsidR="00475EB0" w:rsidRDefault="00000000">
                          <w:pPr>
                            <w:pStyle w:val="BodyText"/>
                            <w:spacing w:before="12"/>
                            <w:ind w:left="20"/>
                          </w:pPr>
                          <w:r>
                            <w:t>Vol.</w:t>
                          </w:r>
                          <w:r>
                            <w:rPr>
                              <w:spacing w:val="-3"/>
                            </w:rPr>
                            <w:t xml:space="preserve"> </w:t>
                          </w:r>
                          <w:r w:rsidR="0061308E">
                            <w:t>5</w:t>
                          </w:r>
                          <w:r>
                            <w:rPr>
                              <w:spacing w:val="-6"/>
                            </w:rPr>
                            <w:t xml:space="preserve"> </w:t>
                          </w:r>
                          <w:r>
                            <w:t>No.</w:t>
                          </w:r>
                          <w:r>
                            <w:rPr>
                              <w:spacing w:val="-2"/>
                            </w:rPr>
                            <w:t xml:space="preserve"> </w:t>
                          </w:r>
                          <w:r w:rsidR="0061308E">
                            <w:t>1</w:t>
                          </w:r>
                          <w:r>
                            <w:rPr>
                              <w:spacing w:val="-6"/>
                            </w:rPr>
                            <w:t xml:space="preserve"> </w:t>
                          </w:r>
                          <w:r>
                            <w:t>(</w:t>
                          </w:r>
                          <w:r w:rsidR="0061308E">
                            <w:t>Juni 2026</w:t>
                          </w:r>
                          <w:r>
                            <w:rPr>
                              <w:spacing w:val="-4"/>
                            </w:rPr>
                            <w:t>)</w:t>
                          </w:r>
                        </w:p>
                      </w:txbxContent>
                    </wps:txbx>
                    <wps:bodyPr wrap="square" lIns="0" tIns="0" rIns="0" bIns="0">
                      <a:prstTxWarp prst="textNoShape">
                        <a:avLst/>
                      </a:prstTxWarp>
                      <a:noAutofit/>
                    </wps:bodyPr>
                  </wps:wsp>
                </a:graphicData>
              </a:graphic>
            </wp:anchor>
          </w:drawing>
        </mc:Choice>
        <mc:Fallback>
          <w:pict>
            <v:rect w14:anchorId="70D905EB" id="Textbox 17" o:spid="_x0000_s1027" style="position:absolute;margin-left:412.75pt;margin-top:63.35pt;width:161.25pt;height:15.45pt;z-index:-5033164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" filled="f" stroked="f">
              <v:textbox inset="0,0,0,0">
                <w:txbxContent>
                  <w:p w14:paraId="27CB6253" w14:textId="47D86A2F" w:rsidR="00475EB0" w:rsidRDefault="00000000">
                    <w:pPr>
                      <w:pStyle w:val="BodyText"/>
                      <w:spacing w:before="12"/>
                      <w:ind w:left="20"/>
                    </w:pPr>
                    <w:r>
                      <w:t>Vol.</w:t>
                    </w:r>
                    <w:r>
                      <w:rPr>
                        <w:spacing w:val="-3"/>
                      </w:rPr>
                      <w:t xml:space="preserve"> </w:t>
                    </w:r>
                    <w:r w:rsidR="0061308E">
                      <w:t>5</w:t>
                    </w:r>
                    <w:r>
                      <w:rPr>
                        <w:spacing w:val="-6"/>
                      </w:rPr>
                      <w:t xml:space="preserve"> </w:t>
                    </w:r>
                    <w:r>
                      <w:t>No.</w:t>
                    </w:r>
                    <w:r>
                      <w:rPr>
                        <w:spacing w:val="-2"/>
                      </w:rPr>
                      <w:t xml:space="preserve"> </w:t>
                    </w:r>
                    <w:r w:rsidR="0061308E">
                      <w:t>1</w:t>
                    </w:r>
                    <w:r>
                      <w:rPr>
                        <w:spacing w:val="-6"/>
                      </w:rPr>
                      <w:t xml:space="preserve"> </w:t>
                    </w:r>
                    <w:r>
                      <w:t>(</w:t>
                    </w:r>
                    <w:r w:rsidR="0061308E">
                      <w:t>Juni 2026</w:t>
                    </w:r>
                    <w:r>
                      <w:rPr>
                        <w:spacing w:val="-4"/>
                      </w:rPr>
                      <w:t>)</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7372702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0000002"/>
    <w:multiLevelType w:val="hybridMultilevel"/>
    <w:tmpl w:val="19FE8920"/>
    <w:lvl w:ilvl="0" w:tplc="072C9B06">
      <w:start w:val="1"/>
      <w:numFmt w:val="decimal"/>
      <w:lvlText w:val="%1."/>
      <w:lvlJc w:val="left"/>
      <w:pPr>
        <w:ind w:left="743" w:hanging="360"/>
      </w:pPr>
      <w:rPr>
        <w:rFonts w:ascii="Arial MT" w:eastAsia="Arial MT" w:hAnsi="Arial MT" w:cs="Arial MT" w:hint="default"/>
        <w:b w:val="0"/>
        <w:bCs w:val="0"/>
        <w:i w:val="0"/>
        <w:iCs w:val="0"/>
        <w:spacing w:val="-2"/>
        <w:w w:val="100"/>
        <w:sz w:val="24"/>
        <w:szCs w:val="24"/>
        <w:lang w:eastAsia="en-US" w:bidi="ar-SA"/>
      </w:rPr>
    </w:lvl>
    <w:lvl w:ilvl="1" w:tplc="9CB2D99E">
      <w:start w:val="1"/>
      <w:numFmt w:val="bullet"/>
      <w:lvlText w:val="•"/>
      <w:lvlJc w:val="left"/>
      <w:pPr>
        <w:ind w:left="1573" w:hanging="360"/>
      </w:pPr>
      <w:rPr>
        <w:rFonts w:hint="default"/>
        <w:lang w:eastAsia="en-US" w:bidi="ar-SA"/>
      </w:rPr>
    </w:lvl>
    <w:lvl w:ilvl="2" w:tplc="05E0D0F2">
      <w:start w:val="1"/>
      <w:numFmt w:val="bullet"/>
      <w:lvlText w:val="•"/>
      <w:lvlJc w:val="left"/>
      <w:pPr>
        <w:ind w:left="2406" w:hanging="360"/>
      </w:pPr>
      <w:rPr>
        <w:rFonts w:hint="default"/>
        <w:lang w:eastAsia="en-US" w:bidi="ar-SA"/>
      </w:rPr>
    </w:lvl>
    <w:lvl w:ilvl="3" w:tplc="4A16AB3C">
      <w:start w:val="1"/>
      <w:numFmt w:val="bullet"/>
      <w:lvlText w:val="•"/>
      <w:lvlJc w:val="left"/>
      <w:pPr>
        <w:ind w:left="3240" w:hanging="360"/>
      </w:pPr>
      <w:rPr>
        <w:rFonts w:hint="default"/>
        <w:lang w:eastAsia="en-US" w:bidi="ar-SA"/>
      </w:rPr>
    </w:lvl>
    <w:lvl w:ilvl="4" w:tplc="A67ED4A4">
      <w:start w:val="1"/>
      <w:numFmt w:val="bullet"/>
      <w:lvlText w:val="•"/>
      <w:lvlJc w:val="left"/>
      <w:pPr>
        <w:ind w:left="4073" w:hanging="360"/>
      </w:pPr>
      <w:rPr>
        <w:rFonts w:hint="default"/>
        <w:lang w:eastAsia="en-US" w:bidi="ar-SA"/>
      </w:rPr>
    </w:lvl>
    <w:lvl w:ilvl="5" w:tplc="51B8779C">
      <w:start w:val="1"/>
      <w:numFmt w:val="bullet"/>
      <w:lvlText w:val="•"/>
      <w:lvlJc w:val="left"/>
      <w:pPr>
        <w:ind w:left="4907" w:hanging="360"/>
      </w:pPr>
      <w:rPr>
        <w:rFonts w:hint="default"/>
        <w:lang w:eastAsia="en-US" w:bidi="ar-SA"/>
      </w:rPr>
    </w:lvl>
    <w:lvl w:ilvl="6" w:tplc="FEF0F816">
      <w:start w:val="1"/>
      <w:numFmt w:val="bullet"/>
      <w:lvlText w:val="•"/>
      <w:lvlJc w:val="left"/>
      <w:pPr>
        <w:ind w:left="5740" w:hanging="360"/>
      </w:pPr>
      <w:rPr>
        <w:rFonts w:hint="default"/>
        <w:lang w:eastAsia="en-US" w:bidi="ar-SA"/>
      </w:rPr>
    </w:lvl>
    <w:lvl w:ilvl="7" w:tplc="2B9688DC">
      <w:start w:val="1"/>
      <w:numFmt w:val="bullet"/>
      <w:lvlText w:val="•"/>
      <w:lvlJc w:val="left"/>
      <w:pPr>
        <w:ind w:left="6573" w:hanging="360"/>
      </w:pPr>
      <w:rPr>
        <w:rFonts w:hint="default"/>
        <w:lang w:eastAsia="en-US" w:bidi="ar-SA"/>
      </w:rPr>
    </w:lvl>
    <w:lvl w:ilvl="8" w:tplc="EB7CA850">
      <w:start w:val="1"/>
      <w:numFmt w:val="bullet"/>
      <w:lvlText w:val="•"/>
      <w:lvlJc w:val="left"/>
      <w:pPr>
        <w:ind w:left="7407" w:hanging="360"/>
      </w:pPr>
      <w:rPr>
        <w:rFonts w:hint="default"/>
        <w:lang w:eastAsia="en-US" w:bidi="ar-SA"/>
      </w:rPr>
    </w:lvl>
  </w:abstractNum>
  <w:abstractNum w:abstractNumId="2" w15:restartNumberingAfterBreak="0">
    <w:nsid w:val="00000003"/>
    <w:multiLevelType w:val="hybridMultilevel"/>
    <w:tmpl w:val="54549D1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0000004"/>
    <w:multiLevelType w:val="multilevel"/>
    <w:tmpl w:val="F25C5A4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00000005"/>
    <w:multiLevelType w:val="multilevel"/>
    <w:tmpl w:val="8ED4C6F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5" w15:restartNumberingAfterBreak="0">
    <w:nsid w:val="00000006"/>
    <w:multiLevelType w:val="multilevel"/>
    <w:tmpl w:val="9B545746"/>
    <w:lvl w:ilvl="0">
      <w:start w:val="1"/>
      <w:numFmt w:val="decimal"/>
      <w:lvlText w:val="%1."/>
      <w:lvlJc w:val="left"/>
      <w:pPr>
        <w:tabs>
          <w:tab w:val="left" w:pos="720"/>
        </w:tabs>
        <w:ind w:left="720" w:hanging="360"/>
      </w:pPr>
      <w:rPr>
        <w:b/>
        <w:bCs/>
      </w:r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6" w15:restartNumberingAfterBreak="0">
    <w:nsid w:val="210F6ECC"/>
    <w:multiLevelType w:val="multilevel"/>
    <w:tmpl w:val="DA4E82C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num w:numId="1" w16cid:durableId="344283925">
    <w:abstractNumId w:val="5"/>
  </w:num>
  <w:num w:numId="2" w16cid:durableId="958413772">
    <w:abstractNumId w:val="1"/>
  </w:num>
  <w:num w:numId="3" w16cid:durableId="1232542630">
    <w:abstractNumId w:val="3"/>
  </w:num>
  <w:num w:numId="4" w16cid:durableId="2078017481">
    <w:abstractNumId w:val="6"/>
  </w:num>
  <w:num w:numId="5" w16cid:durableId="1269896346">
    <w:abstractNumId w:val="4"/>
  </w:num>
  <w:num w:numId="6" w16cid:durableId="886915886">
    <w:abstractNumId w:val="0"/>
  </w:num>
  <w:num w:numId="7" w16cid:durableId="13432420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EB0"/>
    <w:rsid w:val="00116274"/>
    <w:rsid w:val="0014037A"/>
    <w:rsid w:val="00341AA6"/>
    <w:rsid w:val="00405C64"/>
    <w:rsid w:val="0046005C"/>
    <w:rsid w:val="00475EB0"/>
    <w:rsid w:val="00516E4C"/>
    <w:rsid w:val="0061308E"/>
    <w:rsid w:val="00740ACE"/>
    <w:rsid w:val="00747099"/>
    <w:rsid w:val="007B299D"/>
    <w:rsid w:val="00825ACE"/>
    <w:rsid w:val="008430D7"/>
    <w:rsid w:val="0094171E"/>
    <w:rsid w:val="009B34F4"/>
    <w:rsid w:val="009B5C10"/>
    <w:rsid w:val="00A14AFB"/>
    <w:rsid w:val="00BA4325"/>
    <w:rsid w:val="00BC0D8F"/>
    <w:rsid w:val="00BE6F95"/>
    <w:rsid w:val="00FC45A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C714C"/>
  <w15:docId w15:val="{AD813093-8CBC-4B73-B9CA-8437D3BAF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link w:val="Heading1Char"/>
    <w:uiPriority w:val="9"/>
    <w:qFormat/>
    <w:pPr>
      <w:spacing w:before="47"/>
      <w:ind w:left="19"/>
      <w:outlineLvl w:val="0"/>
    </w:pPr>
    <w:rPr>
      <w:rFonts w:ascii="Arial" w:eastAsia="Arial" w:hAnsi="Arial" w:cs="Arial"/>
      <w:b/>
      <w:bCs/>
      <w:sz w:val="24"/>
      <w:szCs w:val="24"/>
    </w:rPr>
  </w:style>
  <w:style w:type="paragraph" w:styleId="Heading2">
    <w:name w:val="heading 2"/>
    <w:basedOn w:val="Normal"/>
    <w:uiPriority w:val="9"/>
    <w:semiHidden/>
    <w:unhideWhenUsed/>
    <w:qFormat/>
    <w:pPr>
      <w:spacing w:before="238"/>
      <w:ind w:left="19"/>
      <w:outlineLvl w:val="1"/>
    </w:pPr>
    <w:rPr>
      <w:rFonts w:ascii="Arial" w:eastAsia="Arial" w:hAnsi="Arial" w:cs="Arial"/>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line="517" w:lineRule="exact"/>
      <w:ind w:left="47"/>
    </w:pPr>
    <w:rPr>
      <w:rFonts w:ascii="Gabriola" w:eastAsia="Gabriola" w:hAnsi="Gabriola" w:cs="Gabriola"/>
      <w:sz w:val="52"/>
      <w:szCs w:val="52"/>
    </w:rPr>
  </w:style>
  <w:style w:type="paragraph" w:styleId="ListParagraph">
    <w:name w:val="List Paragraph"/>
    <w:basedOn w:val="Normal"/>
    <w:uiPriority w:val="1"/>
    <w:qFormat/>
    <w:pPr>
      <w:ind w:left="739" w:right="21" w:hanging="360"/>
    </w:pPr>
  </w:style>
  <w:style w:type="paragraph" w:customStyle="1" w:styleId="TableParagraph">
    <w:name w:val="Table Paragraph"/>
    <w:basedOn w:val="Normal"/>
    <w:uiPriority w:val="1"/>
    <w:qFormat/>
    <w:pPr>
      <w:spacing w:line="270" w:lineRule="exact"/>
      <w:ind w:left="106"/>
      <w:jc w:val="both"/>
    </w:pPr>
  </w:style>
  <w:style w:type="character" w:styleId="Hyperlink">
    <w:name w:val="Hyperlink"/>
    <w:basedOn w:val="DefaultParagraphFont"/>
    <w:uiPriority w:val="99"/>
    <w:rPr>
      <w:color w:val="0000FF"/>
      <w:u w:val="single"/>
    </w:rPr>
  </w:style>
  <w:style w:type="character" w:customStyle="1" w:styleId="UnresolvedMention1">
    <w:name w:val="Unresolved Mention1"/>
    <w:basedOn w:val="DefaultParagraphFont"/>
    <w:uiPriority w:val="99"/>
    <w:rPr>
      <w:color w:val="605E5C"/>
      <w:shd w:val="clear" w:color="auto" w:fill="E1DFDD"/>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pPr>
      <w:spacing w:after="200"/>
    </w:pPr>
    <w:rPr>
      <w:i/>
      <w:iCs/>
      <w:color w:val="1F497D"/>
      <w:sz w:val="18"/>
      <w:szCs w:val="18"/>
    </w:rPr>
  </w:style>
  <w:style w:type="paragraph" w:styleId="Header">
    <w:name w:val="header"/>
    <w:basedOn w:val="Normal"/>
    <w:link w:val="HeaderChar"/>
    <w:uiPriority w:val="99"/>
    <w:pPr>
      <w:tabs>
        <w:tab w:val="center" w:pos="4513"/>
        <w:tab w:val="right" w:pos="9026"/>
      </w:tabs>
    </w:pPr>
  </w:style>
  <w:style w:type="character" w:customStyle="1" w:styleId="HeaderChar">
    <w:name w:val="Header Char"/>
    <w:basedOn w:val="DefaultParagraphFont"/>
    <w:link w:val="Header"/>
    <w:uiPriority w:val="99"/>
    <w:rPr>
      <w:rFonts w:ascii="Arial MT" w:eastAsia="Arial MT" w:hAnsi="Arial MT" w:cs="Arial MT"/>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Arial MT" w:eastAsia="Arial MT" w:hAnsi="Arial MT" w:cs="Arial MT"/>
    </w:rPr>
  </w:style>
  <w:style w:type="character" w:customStyle="1" w:styleId="Heading1Char">
    <w:name w:val="Heading 1 Char"/>
    <w:basedOn w:val="DefaultParagraphFont"/>
    <w:link w:val="Heading1"/>
    <w:uiPriority w:val="9"/>
    <w:rPr>
      <w:rFonts w:ascii="Arial" w:eastAsia="Arial" w:hAnsi="Arial" w:cs="Arial"/>
      <w:b/>
      <w:bCs/>
      <w:sz w:val="24"/>
      <w:szCs w:val="24"/>
    </w:rPr>
  </w:style>
  <w:style w:type="paragraph" w:styleId="Bibliography">
    <w:name w:val="Bibliography"/>
    <w:basedOn w:val="Normal"/>
    <w:next w:val="Normal"/>
    <w:uiPriority w:val="37"/>
    <w:pPr>
      <w:spacing w:line="480" w:lineRule="auto"/>
      <w:ind w:left="720" w:hanging="720"/>
    </w:pPr>
  </w:style>
  <w:style w:type="character" w:customStyle="1" w:styleId="BodyTextChar">
    <w:name w:val="Body Text Char"/>
    <w:basedOn w:val="DefaultParagraphFont"/>
    <w:link w:val="BodyText"/>
    <w:uiPriority w:val="1"/>
    <w:rPr>
      <w:rFonts w:ascii="Arial MT" w:eastAsia="Arial MT" w:hAnsi="Arial MT" w:cs="Arial MT"/>
      <w:sz w:val="24"/>
      <w:szCs w:val="24"/>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rPr>
      <w:rFonts w:ascii="Arial MT" w:eastAsia="Arial MT" w:hAnsi="Arial MT" w:cs="Arial MT"/>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Arial MT" w:eastAsia="Arial MT" w:hAnsi="Arial MT" w:cs="Arial MT"/>
      <w:b/>
      <w:bCs/>
      <w:sz w:val="20"/>
      <w:szCs w:val="20"/>
    </w:rPr>
  </w:style>
  <w:style w:type="character" w:styleId="UnresolvedMention">
    <w:name w:val="Unresolved Mention"/>
    <w:basedOn w:val="DefaultParagraphFont"/>
    <w:uiPriority w:val="99"/>
    <w:semiHidden/>
    <w:unhideWhenUsed/>
    <w:rsid w:val="006130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anazizah2004@gmail.com" TargetMode="External"/><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8.png"/><Relationship Id="rId1" Type="http://schemas.openxmlformats.org/officeDocument/2006/relationships/image" Target="media/image7.pn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cd:customData xmlns="http://www.wps.cn/android/officeDocument/2013/mofficeCustomData" xmlns:mcd="http://www.wps.cn/android/officeDocument/2013/mofficeCustomData" version="2">
  <mcd:comments/>
</mcd:customData>
</file>

<file path=customXml/item3.xml>
</file>

<file path=customXml/item4.xml>
</file>

<file path=customXml/itemProps1.xml><?xml version="1.0" encoding="utf-8"?>
<ds:datastoreItem xmlns:ds="http://schemas.openxmlformats.org/officeDocument/2006/customXml" ds:itemID="{F58E70EB-0FCD-4B93-83A4-D6A675E08C67}">
  <ds:schemaRefs>
    <ds:schemaRef ds:uri="http://schemas.openxmlformats.org/officeDocument/2006/bibliography"/>
  </ds:schemaRefs>
</ds:datastoreItem>
</file>

<file path=customXml/itemProps2.xml><?xml version="1.0" encoding="utf-8"?>
<ds:datastoreItem xmlns:ds="http://schemas.openxmlformats.org/officeDocument/2006/customXml" ds:itemID="{208C2A3C-2F21-4D95-82C7-D6846DC1BB55}">
  <ds:schemaRefs>
    <ds:schemaRef ds:uri="http://www.wps.cn/android/officeDocument/2013/mofficeCustomData"/>
  </ds:schemaRefs>
</ds:datastoreItem>
</file>

<file path=customXml/itemProps3.xml><?xml version="1.0" encoding="utf-8"?>
<ds:datastoreItem xmlns:ds="http://schemas.openxmlformats.org/officeDocument/2006/customXml" ds:itemID="{CDC10E60-3CAA-4A5C-AC18-A02BD0D60BEF}"/>
</file>

<file path=customXml/itemProps4.xml><?xml version="1.0" encoding="utf-8"?>
<ds:datastoreItem xmlns:ds="http://schemas.openxmlformats.org/officeDocument/2006/customXml" ds:itemID="{354CC406-E98F-4CF2-A32C-64541BDF5CC9}"/>
</file>

<file path=docProps/app.xml><?xml version="1.0" encoding="utf-8"?>
<Properties xmlns="http://schemas.openxmlformats.org/officeDocument/2006/extended-properties" xmlns:vt="http://schemas.openxmlformats.org/officeDocument/2006/docPropsVTypes">
  <Template>Normal</Template>
  <TotalTime>1</TotalTime>
  <Pages>10</Pages>
  <Words>9999</Words>
  <Characters>56999</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ASUS</dc:creator>
  <cp:lastModifiedBy>LENOVO</cp:lastModifiedBy>
  <cp:revision>2</cp:revision>
  <cp:lastPrinted>2026-06-30T15:06:00Z</cp:lastPrinted>
  <dcterms:created xsi:type="dcterms:W3CDTF">2026-06-30T15:09:00Z</dcterms:created>
  <dcterms:modified xsi:type="dcterms:W3CDTF">2026-06-30T15:09:00Z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2023-12-12T00:00:00Z</vt:filetime>
  </property>
  <property fmtid="{D5CDD505-2E9C-101B-9397-08002B2CF9AE}" pid="3" name="Creator">
    <vt:lpwstr>Microsoft® Word 2021</vt:lpwstr>
  </property>
  <property fmtid="{D5CDD505-2E9C-101B-9397-08002B2CF9AE}" pid="4" name="LastSaved">
    <vt:filetime>2026-01-17T00:00:00Z</vt:filetime>
  </property>
  <property fmtid="{D5CDD505-2E9C-101B-9397-08002B2CF9AE}" pid="5" name="Producer">
    <vt:lpwstr>Microsoft® Word 2021</vt:lpwstr>
  </property>
  <property fmtid="{D5CDD505-2E9C-101B-9397-08002B2CF9AE}" pid="6" name="ZOTERO_PREF_1">
    <vt:lpwstr>&lt;data data-version="3" zotero-version="9.0.5"&gt;&lt;session id="7a6jsa9V"/&gt;&lt;style id="http://www.zotero.org/styles/apa" locale="en-US" hasBibliography="1" bibliographyStyleHasBeenSet="1"/&gt;&lt;prefs&gt;&lt;pref name="fieldType" value="Field"/&gt;&lt;pref name="automaticJourna</vt:lpwstr>
  </property>
  <property fmtid="{D5CDD505-2E9C-101B-9397-08002B2CF9AE}" pid="7" name="ZOTERO_PREF_2">
    <vt:lpwstr>lAbbreviations" value="true"/&gt;&lt;/prefs&gt;&lt;/data&gt;</vt:lpwstr>
  </property>
  <property fmtid="{D5CDD505-2E9C-101B-9397-08002B2CF9AE}" pid="8" name="GrammarlyDocumentId">
    <vt:lpwstr>b3e87c79-1537-4ce9-b67a-48eeedaf173f</vt:lpwstr>
  </property>
  <property fmtid="{D5CDD505-2E9C-101B-9397-08002B2CF9AE}" pid="9" name="ICV">
    <vt:lpwstr>85f49734239848ff88818cbf2564e377_23</vt:lpwstr>
  </property>
</Properties>
</file>